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533EE97">
      <w:pPr>
        <w:rPr>
          <w:rFonts w:hint="eastAsia"/>
        </w:rPr>
      </w:pP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济南艺术学校</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年公开招聘人员应聘须知</w:t>
      </w:r>
    </w:p>
    <w:p w14:paraId="1F947B27">
      <w:pPr>
        <w:rPr>
          <w:rFonts w:hint="eastAsia"/>
        </w:rPr>
      </w:pPr>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14:paraId="727E65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联系。</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将根据岗位工作要求，对其他形式在校学习的应聘人员情况进行鉴别。如应聘人员虚报、瞒报、漏报在读学习经历或具体学习形式，影响招聘单位资格审核的，将取消应聘资格或取消聘用。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sz w:val="32"/>
          <w:szCs w:val="32"/>
        </w:rPr>
        <w:t>以前提供国家教育部门的学历学位认证材料。应聘人员可登录教育部留学服务中心网站（http://www.cscse.edu.cn）查询认证的有关要求和程序。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年7月31日以前取得。其他人员的学历、学位证书应在</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sz w:val="32"/>
          <w:szCs w:val="32"/>
        </w:rPr>
        <w:t>以前取得。</w:t>
      </w:r>
    </w:p>
    <w:p w14:paraId="70B24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其他条件中要求的相关证书</w:t>
      </w:r>
      <w:r>
        <w:rPr>
          <w:rFonts w:hint="eastAsia" w:ascii="仿宋_GB2312" w:hAnsi="仿宋_GB2312" w:eastAsia="仿宋_GB2312" w:cs="仿宋_GB2312"/>
          <w:sz w:val="32"/>
          <w:szCs w:val="32"/>
          <w:lang w:val="en-US" w:eastAsia="zh-CN"/>
        </w:rPr>
        <w:t>应在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暂未取得</w:t>
      </w:r>
      <w:r>
        <w:rPr>
          <w:rFonts w:hint="eastAsia" w:ascii="仿宋_GB2312" w:hAnsi="仿宋_GB2312" w:eastAsia="仿宋_GB2312" w:cs="仿宋_GB2312"/>
          <w:sz w:val="32"/>
          <w:szCs w:val="32"/>
          <w:lang w:val="en-US" w:eastAsia="zh-CN"/>
        </w:rPr>
        <w:t>教师资格证书</w:t>
      </w:r>
      <w:r>
        <w:rPr>
          <w:rFonts w:hint="eastAsia" w:ascii="仿宋_GB2312" w:hAnsi="仿宋_GB2312" w:eastAsia="仿宋_GB2312" w:cs="仿宋_GB2312"/>
          <w:sz w:val="32"/>
          <w:szCs w:val="32"/>
        </w:rPr>
        <w:t>的，应作出202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w:t>
      </w:r>
      <w:r>
        <w:rPr>
          <w:rFonts w:hint="eastAsia" w:ascii="仿宋_GB2312" w:hAnsi="仿宋_GB2312" w:eastAsia="仿宋_GB2312" w:cs="仿宋_GB2312"/>
          <w:color w:val="000000" w:themeColor="text1"/>
          <w:sz w:val="32"/>
          <w:szCs w:val="32"/>
          <w:lang w:eastAsia="zh-CN"/>
          <w14:textFill>
            <w14:solidFill>
              <w14:schemeClr w14:val="tx1"/>
            </w14:solidFill>
          </w14:textFill>
        </w:rPr>
        <w:t>视为放弃、</w:t>
      </w:r>
      <w:r>
        <w:rPr>
          <w:rFonts w:hint="eastAsia" w:ascii="仿宋_GB2312" w:hAnsi="仿宋_GB2312" w:eastAsia="仿宋_GB2312" w:cs="仿宋_GB2312"/>
          <w:color w:val="000000" w:themeColor="text1"/>
          <w:sz w:val="32"/>
          <w:szCs w:val="32"/>
          <w14:textFill>
            <w14:solidFill>
              <w14:schemeClr w14:val="tx1"/>
            </w14:solidFill>
          </w14:textFill>
        </w:rPr>
        <w:t>本人承担相应后果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家庭成员及其主要社会关系，须填写姓名、工作单位及职务。学习和工作（待业）经历须从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中阶段起填写至</w:t>
      </w:r>
      <w:r>
        <w:rPr>
          <w:rFonts w:hint="eastAsia" w:ascii="仿宋_GB2312" w:hAnsi="仿宋_GB2312" w:eastAsia="仿宋_GB2312" w:cs="仿宋_GB2312"/>
          <w:sz w:val="32"/>
          <w:szCs w:val="32"/>
        </w:rPr>
        <w:t>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14:textFill>
            <w14:solidFill>
              <w14:schemeClr w14:val="tx1"/>
            </w14:solidFill>
          </w14:textFill>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2026年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日16:00前，单位尚未初审或者初审未通过的，应聘人员可以更改、补充报名信息，也可以改报其他岗位。其中，招聘单位要求补充信息的，应当及时完整地补充报名信息。2026年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日16:00后，</w:t>
      </w:r>
      <w:r>
        <w:rPr>
          <w:rFonts w:hint="eastAsia" w:ascii="仿宋_GB2312" w:hAnsi="仿宋_GB2312" w:eastAsia="仿宋_GB2312" w:cs="仿宋_GB2312"/>
          <w:sz w:val="32"/>
          <w:szCs w:val="32"/>
        </w:rPr>
        <w:t>不能再更改、补充报名信息，不能再改报其他岗位。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w:t>
      </w:r>
      <w:r>
        <w:rPr>
          <w:rFonts w:hint="eastAsia" w:ascii="仿宋_GB2312" w:hAnsi="仿宋_GB2312" w:eastAsia="仿宋_GB2312" w:cs="仿宋_GB2312"/>
          <w:sz w:val="32"/>
          <w:szCs w:val="32"/>
          <w:lang w:val="en-US" w:eastAsia="zh-CN"/>
        </w:rPr>
        <w:t>开考</w:t>
      </w:r>
      <w:r>
        <w:rPr>
          <w:rFonts w:hint="eastAsia" w:ascii="仿宋_GB2312" w:hAnsi="仿宋_GB2312" w:eastAsia="仿宋_GB2312" w:cs="仿宋_GB2312"/>
          <w:sz w:val="32"/>
          <w:szCs w:val="32"/>
        </w:rPr>
        <w:t>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sz w:val="32"/>
          <w:szCs w:val="32"/>
          <w:lang w:eastAsia="zh-CN"/>
        </w:rPr>
        <w:t>填报、反馈有关信息影响改报的，视为放弃</w:t>
      </w:r>
      <w:r>
        <w:rPr>
          <w:rFonts w:hint="eastAsia" w:ascii="仿宋_GB2312" w:hAnsi="仿宋_GB2312" w:eastAsia="仿宋_GB2312" w:cs="仿宋_GB2312"/>
          <w:sz w:val="32"/>
          <w:szCs w:val="32"/>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.进入面试的应聘人员需向招聘单位提交哪些证明材料？</w:t>
      </w:r>
    </w:p>
    <w:p w14:paraId="71DB5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张。相关证明材料主要包括：</w:t>
      </w:r>
    </w:p>
    <w:p w14:paraId="0DDF0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年毕业的非全日制研究生，提交学校核发的就业推荐表或其他证明材料；留学回国人员应聘的，</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提供国家教育部门学历学位认证材料。（3）在职人员应聘的，还需提交有用人权限部门或单位出具的同意应聘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（按时出具同意应聘</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确有困难的，经招聘单位同意，</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可在考察体检阶段提供），未如期提交，视为放弃。（4）招聘岗位要求具有规定年限专业工作经历的，应聘人员须提供相应的专业工作经历证明、与用人单位签订的合同和社保缴纳证</w:t>
      </w:r>
      <w:r>
        <w:rPr>
          <w:rFonts w:hint="eastAsia" w:ascii="仿宋_GB2312" w:hAnsi="仿宋_GB2312" w:eastAsia="仿宋_GB2312" w:cs="仿宋_GB2312"/>
          <w:color w:val="000000" w:themeColor="text1"/>
          <w:sz w:val="32"/>
          <w:szCs w:val="32"/>
          <w14:textFill>
            <w14:solidFill>
              <w14:schemeClr w14:val="tx1"/>
            </w14:solidFill>
          </w14:textFill>
        </w:rPr>
        <w:t>明等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出具的工作经历证明、签订合同和缴纳养老保险的单位要一致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sz w:val="32"/>
          <w:szCs w:val="32"/>
        </w:rPr>
        <w:t>）经本人签字确认的《公开招聘</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岗位条件要求的其他证明材料。以上材料需提交原件和复印件。</w:t>
      </w:r>
    </w:p>
    <w:p w14:paraId="4FA7A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面试前资格审查与网上初审结果不一致，以资格审查结果为准。未在规定时间内向招聘单位提交上述材料或提交材料不全的，视为放弃。</w:t>
      </w:r>
    </w:p>
    <w:p w14:paraId="4B632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资格审</w:t>
      </w:r>
      <w:r>
        <w:rPr>
          <w:rFonts w:hint="eastAsia" w:ascii="仿宋_GB2312" w:hAnsi="仿宋_GB2312" w:eastAsia="仿宋_GB2312" w:cs="仿宋_GB2312"/>
          <w:sz w:val="32"/>
          <w:szCs w:val="32"/>
          <w:lang w:val="en-US" w:eastAsia="zh-CN"/>
        </w:rPr>
        <w:t>查</w:t>
      </w:r>
      <w:r>
        <w:rPr>
          <w:rFonts w:hint="eastAsia" w:ascii="仿宋_GB2312" w:hAnsi="仿宋_GB2312" w:eastAsia="仿宋_GB2312" w:cs="仿宋_GB2312"/>
          <w:sz w:val="32"/>
          <w:szCs w:val="32"/>
        </w:rPr>
        <w:t>通过的人员，</w:t>
      </w:r>
      <w:r>
        <w:rPr>
          <w:rFonts w:hint="eastAsia" w:ascii="仿宋_GB2312" w:hAnsi="仿宋_GB2312" w:eastAsia="仿宋_GB2312" w:cs="仿宋_GB2312"/>
          <w:sz w:val="32"/>
          <w:szCs w:val="32"/>
          <w:lang w:val="en-US" w:eastAsia="zh-CN"/>
        </w:rPr>
        <w:t>在规定时间内领取学校发放的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应聘人员在领取《面试通知单》的同时，缴纳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减免考务费如何办理？</w:t>
      </w:r>
    </w:p>
    <w:p w14:paraId="11BF46C8">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000000" w:themeColor="text1"/>
          <w:kern w:val="0"/>
          <w:sz w:val="32"/>
          <w:szCs w:val="32"/>
          <w:lang w:bidi="ar"/>
          <w14:textFill>
            <w14:solidFill>
              <w14:schemeClr w14:val="tx1"/>
            </w14:solidFill>
          </w14:textFill>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脱贫享受政策人口和防止返贫致贫监测对象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4月26日11：00前</w:t>
      </w:r>
      <w:r>
        <w:rPr>
          <w:rFonts w:hint="eastAsia" w:ascii="仿宋_GB2312" w:hAnsi="仿宋" w:eastAsia="仿宋_GB2312" w:cs="仿宋"/>
          <w:color w:val="000000" w:themeColor="text1"/>
          <w:kern w:val="0"/>
          <w:sz w:val="32"/>
          <w:szCs w:val="32"/>
          <w:lang w:bidi="ar"/>
          <w14:textFill>
            <w14:solidFill>
              <w14:schemeClr w14:val="tx1"/>
            </w14:solidFill>
          </w14:textFill>
        </w:rPr>
        <w:t>，</w:t>
      </w:r>
      <w:r>
        <w:rPr>
          <w:rFonts w:hint="eastAsia" w:ascii="仿宋_GB2312" w:hAnsi="仿宋" w:eastAsia="仿宋_GB2312" w:cs="仿宋"/>
          <w:color w:val="000000" w:themeColor="text1"/>
          <w:kern w:val="0"/>
          <w:sz w:val="32"/>
          <w:szCs w:val="32"/>
          <w:lang w:eastAsia="zh-CN" w:bidi="ar"/>
          <w14:textFill>
            <w14:solidFill>
              <w14:schemeClr w14:val="tx1"/>
            </w14:solidFill>
          </w14:textFill>
        </w:rPr>
        <w:t>将办理减免考务费手续所需相关证明材料电子版发送至</w:t>
      </w:r>
      <w:r>
        <w:rPr>
          <w:rFonts w:hint="eastAsia" w:ascii="仿宋_GB2312" w:hAnsi="仿宋" w:eastAsia="仿宋_GB2312" w:cs="仿宋"/>
          <w:color w:val="000000" w:themeColor="text1"/>
          <w:kern w:val="0"/>
          <w:sz w:val="32"/>
          <w:szCs w:val="32"/>
          <w:lang w:val="en-US" w:eastAsia="zh-CN" w:bidi="ar"/>
          <w14:textFill>
            <w14:solidFill>
              <w14:schemeClr w14:val="tx1"/>
            </w14:solidFill>
          </w14:textFill>
        </w:rPr>
        <w:t>学校</w:t>
      </w:r>
      <w:r>
        <w:rPr>
          <w:rFonts w:hint="eastAsia" w:ascii="仿宋_GB2312" w:hAnsi="仿宋" w:eastAsia="仿宋_GB2312" w:cs="仿宋"/>
          <w:color w:val="000000" w:themeColor="text1"/>
          <w:kern w:val="0"/>
          <w:sz w:val="32"/>
          <w:szCs w:val="32"/>
          <w:lang w:eastAsia="zh-CN" w:bidi="ar"/>
          <w14:textFill>
            <w14:solidFill>
              <w14:schemeClr w14:val="tx1"/>
            </w14:solidFill>
          </w14:textFill>
        </w:rPr>
        <w:t>邮箱（</w:t>
      </w:r>
      <w:r>
        <w:rPr>
          <w:rFonts w:hint="eastAsia" w:ascii="仿宋_GB2312" w:hAnsi="仿宋" w:eastAsia="仿宋_GB2312" w:cs="仿宋"/>
          <w:color w:val="000000" w:themeColor="text1"/>
          <w:kern w:val="0"/>
          <w:sz w:val="32"/>
          <w:szCs w:val="32"/>
          <w:lang w:val="en-US" w:eastAsia="zh-CN" w:bidi="ar"/>
          <w14:textFill>
            <w14:solidFill>
              <w14:schemeClr w14:val="tx1"/>
            </w14:solidFill>
          </w14:textFill>
        </w:rPr>
        <w:t>邮箱地址详见附件1</w:t>
      </w:r>
      <w:r>
        <w:rPr>
          <w:rFonts w:hint="eastAsia" w:ascii="仿宋_GB2312" w:hAnsi="仿宋" w:eastAsia="仿宋_GB2312" w:cs="仿宋"/>
          <w:color w:val="000000" w:themeColor="text1"/>
          <w:kern w:val="0"/>
          <w:sz w:val="32"/>
          <w:szCs w:val="32"/>
          <w:lang w:eastAsia="zh-CN" w:bidi="ar"/>
          <w14:textFill>
            <w14:solidFill>
              <w14:schemeClr w14:val="tx1"/>
            </w14:solidFill>
          </w14:textFill>
        </w:rPr>
        <w:t>，接收材料截止时间以邮箱收件时间为准）</w:t>
      </w:r>
      <w:r>
        <w:rPr>
          <w:rFonts w:hint="eastAsia" w:ascii="仿宋_GB2312" w:hAnsi="仿宋" w:eastAsia="仿宋_GB2312" w:cs="仿宋"/>
          <w:color w:val="000000" w:themeColor="text1"/>
          <w:kern w:val="0"/>
          <w:sz w:val="32"/>
          <w:szCs w:val="32"/>
          <w:lang w:bidi="ar"/>
          <w14:textFill>
            <w14:solidFill>
              <w14:schemeClr w14:val="tx1"/>
            </w14:solidFill>
          </w14:textFill>
        </w:rPr>
        <w:t>。</w:t>
      </w:r>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489FF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招聘单位</w:t>
      </w:r>
      <w:r>
        <w:rPr>
          <w:rFonts w:hint="eastAsia" w:ascii="仿宋_GB2312" w:hAnsi="仿宋_GB2312" w:eastAsia="仿宋_GB2312" w:cs="仿宋_GB2312"/>
          <w:sz w:val="32"/>
          <w:szCs w:val="32"/>
          <w:lang w:val="en-US" w:eastAsia="zh-CN"/>
        </w:rPr>
        <w:t>及</w:t>
      </w:r>
      <w:bookmarkStart w:id="0" w:name="_GoBack"/>
      <w:bookmarkEnd w:id="0"/>
      <w:r>
        <w:rPr>
          <w:rFonts w:hint="eastAsia" w:ascii="仿宋_GB2312" w:hAnsi="仿宋_GB2312" w:eastAsia="仿宋_GB2312" w:cs="仿宋_GB2312"/>
          <w:sz w:val="32"/>
          <w:szCs w:val="32"/>
          <w:lang w:val="en-US" w:eastAsia="zh-CN"/>
        </w:rPr>
        <w:t>市教育局</w:t>
      </w:r>
      <w:r>
        <w:rPr>
          <w:rFonts w:hint="eastAsia" w:ascii="仿宋_GB2312" w:hAnsi="仿宋_GB2312" w:eastAsia="仿宋_GB2312" w:cs="仿宋_GB2312"/>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济南艺术学校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1880EE-935B-4FBC-AACF-553022E302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936976-099E-4B21-B92A-452A1C0EA685}"/>
  </w:font>
  <w:font w:name="仿宋_GB2312">
    <w:panose1 w:val="02010609030101010101"/>
    <w:charset w:val="86"/>
    <w:family w:val="auto"/>
    <w:pitch w:val="default"/>
    <w:sig w:usb0="00000001" w:usb1="080E0000" w:usb2="00000000" w:usb3="00000000" w:csb0="00040000" w:csb1="00000000"/>
    <w:embedRegular r:id="rId3" w:fontKey="{F8AF1986-C8BC-49F5-90A9-EB53037A5051}"/>
  </w:font>
  <w:font w:name="方正小标宋_GBK">
    <w:panose1 w:val="02000000000000000000"/>
    <w:charset w:val="86"/>
    <w:family w:val="auto"/>
    <w:pitch w:val="default"/>
    <w:sig w:usb0="A00002BF" w:usb1="38CF7CFA" w:usb2="00082016" w:usb3="00000000" w:csb0="00040001" w:csb1="00000000"/>
    <w:embedRegular r:id="rId4" w:fontKey="{9A3AD533-6738-4CCD-9D0A-6A41546CA744}"/>
  </w:font>
  <w:font w:name="仿宋">
    <w:panose1 w:val="02010609060101010101"/>
    <w:charset w:val="86"/>
    <w:family w:val="modern"/>
    <w:pitch w:val="default"/>
    <w:sig w:usb0="800002BF" w:usb1="38CF7CFA" w:usb2="00000016" w:usb3="00000000" w:csb0="00040001" w:csb1="00000000"/>
    <w:embedRegular r:id="rId5" w:fontKey="{8131C63D-48F6-412A-BE82-463D021296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01CA2399"/>
    <w:rsid w:val="02B97864"/>
    <w:rsid w:val="11307CCA"/>
    <w:rsid w:val="130726BF"/>
    <w:rsid w:val="1947292C"/>
    <w:rsid w:val="1BDF040E"/>
    <w:rsid w:val="201B5A3A"/>
    <w:rsid w:val="247B1F84"/>
    <w:rsid w:val="2BA30742"/>
    <w:rsid w:val="2FE3D653"/>
    <w:rsid w:val="32940BDB"/>
    <w:rsid w:val="345F4DCF"/>
    <w:rsid w:val="34AF6BAB"/>
    <w:rsid w:val="36CE7BF8"/>
    <w:rsid w:val="3BC74A4B"/>
    <w:rsid w:val="3EF330BB"/>
    <w:rsid w:val="41571C5E"/>
    <w:rsid w:val="438020AF"/>
    <w:rsid w:val="4D9819DB"/>
    <w:rsid w:val="4E54032C"/>
    <w:rsid w:val="4F067548"/>
    <w:rsid w:val="516D2365"/>
    <w:rsid w:val="5322218F"/>
    <w:rsid w:val="548173AF"/>
    <w:rsid w:val="592D018B"/>
    <w:rsid w:val="5B9D27B8"/>
    <w:rsid w:val="67D54704"/>
    <w:rsid w:val="6F7045FD"/>
    <w:rsid w:val="6FFF2EAC"/>
    <w:rsid w:val="750F4434"/>
    <w:rsid w:val="79770CFD"/>
    <w:rsid w:val="7A6B18FD"/>
    <w:rsid w:val="7CFC0537"/>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25573bbb-16ab-4b48-a9db-8e6ce938fe3a</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6EB156FA</paraID>
      <start>30</start>
      <end>40</end>
      <status>unmodified</status>
      <modifiedWord/>
      <trackRevisions>false</trackRevisions>
    </reviewItem>
    <reviewItem>
      <errorID>69a4d641-a90a-4691-9136-faea8083f533</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61717559</paraID>
      <start>69</start>
      <end>79</end>
      <status>unmodified</status>
      <modifiedWord/>
      <trackRevisions>false</trackRevisions>
    </reviewItem>
    <reviewItem>
      <errorID>9790cac3-8da3-4939-8818-7fa08f68badd</errorID>
      <errorWord>保持通讯畅通</errorWord>
      <group>L1_Word</group>
      <groupName>字词问题</groupName>
      <ability>L2_Typo</ability>
      <abilityName>字词错误</abilityName>
      <candidateList>
        <item>保持通信畅通</item>
      </candidateList>
      <explain/>
      <paraID>449D9695</paraID>
      <start>144</start>
      <end>150</end>
      <status>unmodified</status>
      <modifiedWord/>
      <trackRevisions>false</trackRevisions>
    </reviewItem>
    <reviewItem>
      <errorID>c38c2c2e-59d7-460a-9cfc-b761409a0806</errorID>
      <errorWord>：</errorWord>
      <group>L1_Format</group>
      <groupName>格式问题</groupName>
      <ability>L2_HalfPunc</ability>
      <abilityName>全半角检查</abilityName>
      <candidateList>
        <item>:</item>
      </candidateList>
      <explain>文本全半角错误。</explain>
      <paraID>11BF46C8</paraID>
      <start>71</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36ff4a53-fc87-4d08-9b96-46d25b6f6b9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4188</Words>
  <Characters>4366</Characters>
  <Lines>0</Lines>
  <Paragraphs>0</Paragraphs>
  <TotalTime>10</TotalTime>
  <ScaleCrop>false</ScaleCrop>
  <LinksUpToDate>false</LinksUpToDate>
  <CharactersWithSpaces>4366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邓儿</cp:lastModifiedBy>
  <cp:lastPrinted>2026-04-09T01:30:00Z</cp:lastPrinted>
  <dcterms:modified xsi:type="dcterms:W3CDTF">2026-04-10T03:28:58Z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22AEABEBA1174091BEAD102E82BD158B_13</vt:lpwstr>
  </property>
  <property fmtid="{D5CDD505-2E9C-101B-9397-08002B2CF9AE}" pid="4" name="KSOTemplateDocerSaveRecord">
    <vt:lpwstr>eyJoZGlkIjoiZGQzZjQ0MDBjYjU5MzRkNzE2YjRhNWQyNjc1YTNkZTIiLCJ1c2VySWQiOiI4NzA1NjYyOTUifQ==</vt:lpwstr>
  </property>
</Properties>
</file>