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仿宋_GB2312" w:cs="Times New Roman"/>
          <w:sz w:val="32"/>
        </w:rPr>
      </w:pPr>
    </w:p>
    <w:p>
      <w:pPr>
        <w:spacing w:line="500" w:lineRule="exact"/>
        <w:jc w:val="center"/>
        <w:rPr>
          <w:rFonts w:hint="default" w:ascii="Times New Roman" w:hAnsi="Times New Roman" w:eastAsia="方正小标宋简体" w:cs="Times New Roman"/>
          <w:w w:val="66"/>
          <w:sz w:val="144"/>
          <w:szCs w:val="1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kern w:val="2"/>
          <w:sz w:val="36"/>
          <w:szCs w:val="36"/>
          <w:lang w:val="en-US" w:eastAsia="zh-CN" w:bidi="ar-SA"/>
        </w:rPr>
      </w:pPr>
      <w:r>
        <w:rPr>
          <w:rFonts w:hint="default" w:ascii="Times New Roman" w:hAnsi="Times New Roman" w:eastAsia="方正小标宋简体" w:cs="Times New Roman"/>
          <w:kern w:val="2"/>
          <w:sz w:val="36"/>
          <w:szCs w:val="36"/>
          <w:lang w:val="en-US" w:eastAsia="zh-CN" w:bidi="ar-SA"/>
        </w:rPr>
        <w:t>诸暨市教育体育局</w:t>
      </w:r>
      <w:r>
        <w:rPr>
          <w:rFonts w:hint="eastAsia" w:ascii="Times New Roman" w:hAnsi="Times New Roman" w:eastAsia="方正小标宋简体" w:cs="Times New Roman"/>
          <w:kern w:val="2"/>
          <w:sz w:val="36"/>
          <w:szCs w:val="36"/>
          <w:lang w:val="en-US" w:eastAsia="zh-CN" w:bidi="ar-SA"/>
        </w:rPr>
        <w:t>下属事业单位</w:t>
      </w:r>
      <w:r>
        <w:rPr>
          <w:rFonts w:hint="default" w:ascii="Times New Roman" w:hAnsi="Times New Roman" w:eastAsia="仿宋_GB2312" w:cs="Times New Roman"/>
          <w:sz w:val="32"/>
          <w:szCs w:val="32"/>
          <w:lang w:val="en-US" w:eastAsia="zh-CN"/>
        </w:rPr>
        <w:t>2</w:t>
      </w:r>
      <w:r>
        <w:rPr>
          <w:rFonts w:hint="default" w:ascii="Times New Roman" w:hAnsi="Times New Roman" w:eastAsia="方正小标宋简体" w:cs="Times New Roman"/>
          <w:kern w:val="2"/>
          <w:sz w:val="36"/>
          <w:szCs w:val="36"/>
          <w:lang w:val="en-US" w:eastAsia="zh-CN" w:bidi="ar-SA"/>
        </w:rPr>
        <w:t>02</w:t>
      </w:r>
      <w:r>
        <w:rPr>
          <w:rFonts w:hint="eastAsia" w:ascii="Times New Roman" w:hAnsi="Times New Roman" w:eastAsia="方正小标宋简体" w:cs="Times New Roman"/>
          <w:kern w:val="2"/>
          <w:sz w:val="36"/>
          <w:szCs w:val="36"/>
          <w:lang w:val="en-US" w:eastAsia="zh-CN" w:bidi="ar-SA"/>
        </w:rPr>
        <w:t>6</w:t>
      </w:r>
      <w:r>
        <w:rPr>
          <w:rFonts w:hint="default" w:ascii="Times New Roman" w:hAnsi="Times New Roman" w:eastAsia="方正小标宋简体" w:cs="Times New Roman"/>
          <w:kern w:val="2"/>
          <w:sz w:val="36"/>
          <w:szCs w:val="36"/>
          <w:lang w:val="en-US" w:eastAsia="zh-CN" w:bidi="ar-SA"/>
        </w:rPr>
        <w:t>年事业编制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kern w:val="2"/>
          <w:sz w:val="36"/>
          <w:szCs w:val="36"/>
          <w:lang w:val="en-US" w:eastAsia="zh-CN" w:bidi="ar-SA"/>
        </w:rPr>
      </w:pPr>
      <w:r>
        <w:rPr>
          <w:rFonts w:hint="default" w:ascii="Times New Roman" w:hAnsi="Times New Roman" w:eastAsia="方正小标宋简体" w:cs="Times New Roman"/>
          <w:kern w:val="2"/>
          <w:sz w:val="36"/>
          <w:szCs w:val="36"/>
          <w:lang w:val="en-US" w:eastAsia="zh-CN" w:bidi="ar-SA"/>
        </w:rPr>
        <w:t>教师公开招聘公告</w:t>
      </w: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kern w:val="2"/>
          <w:sz w:val="36"/>
          <w:szCs w:val="36"/>
          <w:lang w:val="en-US" w:eastAsia="zh-CN" w:bidi="ar-SA"/>
        </w:rPr>
      </w:pP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根据《事业单位人事管理条例》和各级关于全面深化新时代教师队伍建设改革的有关精神，经研究，决定</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sz w:val="32"/>
          <w:szCs w:val="32"/>
        </w:rPr>
        <w:t>事业编制教师公开招聘</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现将有关事项公告如下：</w:t>
      </w:r>
    </w:p>
    <w:p>
      <w:pPr>
        <w:keepNext w:val="0"/>
        <w:keepLines w:val="0"/>
        <w:pageBreakBefore w:val="0"/>
        <w:widowControl w:val="0"/>
        <w:tabs>
          <w:tab w:val="left" w:pos="5060"/>
        </w:tabs>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rPr>
        <w:t>一、招聘</w:t>
      </w:r>
      <w:r>
        <w:rPr>
          <w:rFonts w:hint="default" w:ascii="Times New Roman" w:hAnsi="Times New Roman" w:eastAsia="黑体" w:cs="Times New Roman"/>
          <w:bCs/>
          <w:sz w:val="32"/>
          <w:szCs w:val="32"/>
          <w:lang w:val="en-US" w:eastAsia="zh-CN"/>
        </w:rPr>
        <w:t>计划</w:t>
      </w: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仿宋_GB2312" w:cs="Times New Roman"/>
          <w:color w:val="auto"/>
          <w:sz w:val="28"/>
          <w:szCs w:val="28"/>
        </w:rPr>
      </w:pPr>
      <w:bookmarkStart w:id="0" w:name="OLE_LINK8"/>
      <w:r>
        <w:rPr>
          <w:rFonts w:hint="default" w:ascii="Times New Roman" w:hAnsi="Times New Roman" w:eastAsia="仿宋_GB2312" w:cs="Times New Roman"/>
          <w:sz w:val="32"/>
          <w:szCs w:val="32"/>
        </w:rPr>
        <w:t>本次招聘名额共计</w:t>
      </w:r>
      <w:r>
        <w:rPr>
          <w:rFonts w:hint="eastAsia" w:ascii="Times New Roman" w:hAnsi="Times New Roman" w:eastAsia="仿宋_GB2312" w:cs="Times New Roman"/>
          <w:sz w:val="32"/>
          <w:szCs w:val="32"/>
          <w:lang w:val="en-US" w:eastAsia="zh-CN"/>
        </w:rPr>
        <w:t>58</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分A、B</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lang w:val="en-US" w:eastAsia="zh-CN"/>
        </w:rPr>
        <w:t>类招聘，具体岗位与要求详见《</w:t>
      </w:r>
      <w:r>
        <w:rPr>
          <w:rFonts w:hint="default" w:ascii="Times New Roman" w:hAnsi="Times New Roman" w:eastAsia="仿宋_GB2312" w:cs="Times New Roman"/>
          <w:sz w:val="32"/>
          <w:szCs w:val="32"/>
          <w:u w:val="none"/>
          <w:lang w:val="en-US" w:eastAsia="zh-CN"/>
        </w:rPr>
        <w:t>诸暨市教育体</w:t>
      </w:r>
      <w:r>
        <w:rPr>
          <w:rFonts w:hint="eastAsia" w:ascii="Times New Roman" w:hAnsi="Times New Roman" w:eastAsia="仿宋_GB2312" w:cs="Times New Roman"/>
          <w:sz w:val="32"/>
          <w:szCs w:val="32"/>
          <w:u w:val="none"/>
          <w:lang w:val="en-US" w:eastAsia="zh-CN"/>
        </w:rPr>
        <w:t>育</w:t>
      </w:r>
      <w:r>
        <w:rPr>
          <w:rFonts w:hint="default" w:ascii="Times New Roman" w:hAnsi="Times New Roman" w:eastAsia="仿宋_GB2312" w:cs="Times New Roman"/>
          <w:sz w:val="32"/>
          <w:szCs w:val="32"/>
          <w:u w:val="none"/>
          <w:lang w:val="en-US" w:eastAsia="zh-CN"/>
        </w:rPr>
        <w:t>局</w:t>
      </w:r>
      <w:r>
        <w:rPr>
          <w:rFonts w:hint="eastAsia" w:ascii="Times New Roman" w:hAnsi="Times New Roman" w:eastAsia="仿宋_GB2312" w:cs="Times New Roman"/>
          <w:sz w:val="32"/>
          <w:szCs w:val="32"/>
          <w:u w:val="none"/>
          <w:lang w:val="en-US" w:eastAsia="zh-CN"/>
        </w:rPr>
        <w:t>下属事业单位</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年事业编制教师公开招聘</w:t>
      </w:r>
      <w:r>
        <w:rPr>
          <w:rFonts w:hint="default" w:ascii="Times New Roman" w:hAnsi="Times New Roman" w:eastAsia="仿宋_GB2312" w:cs="Times New Roman"/>
          <w:b w:val="0"/>
          <w:sz w:val="32"/>
          <w:szCs w:val="32"/>
          <w:u w:val="none"/>
          <w:lang w:val="en-US" w:eastAsia="zh-CN"/>
        </w:rPr>
        <w:t>计划表</w:t>
      </w:r>
      <w:r>
        <w:rPr>
          <w:rFonts w:hint="default" w:ascii="Times New Roman" w:hAnsi="Times New Roman" w:eastAsia="仿宋_GB2312" w:cs="Times New Roman"/>
          <w:sz w:val="32"/>
          <w:szCs w:val="32"/>
          <w:lang w:val="en-US" w:eastAsia="zh-CN"/>
        </w:rPr>
        <w:t>》（附件1）。</w:t>
      </w:r>
    </w:p>
    <w:bookmarkEnd w:id="0"/>
    <w:p>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招聘</w:t>
      </w:r>
      <w:r>
        <w:rPr>
          <w:rFonts w:hint="default" w:ascii="Times New Roman" w:hAnsi="Times New Roman" w:eastAsia="黑体" w:cs="Times New Roman"/>
          <w:bCs/>
          <w:sz w:val="32"/>
          <w:szCs w:val="32"/>
          <w:lang w:val="en-US" w:eastAsia="zh-CN"/>
        </w:rPr>
        <w:t>条件</w:t>
      </w:r>
    </w:p>
    <w:p>
      <w:pPr>
        <w:keepNext w:val="0"/>
        <w:keepLines w:val="0"/>
        <w:pageBreakBefore w:val="0"/>
        <w:widowControl w:val="0"/>
        <w:numPr>
          <w:ilvl w:val="-1"/>
          <w:numId w:val="0"/>
        </w:numPr>
        <w:kinsoku/>
        <w:wordWrap/>
        <w:overflowPunct/>
        <w:topLinePunct w:val="0"/>
        <w:autoSpaceDE/>
        <w:autoSpaceDN/>
        <w:bidi w:val="0"/>
        <w:adjustRightInd w:val="0"/>
        <w:snapToGrid/>
        <w:spacing w:line="520" w:lineRule="exact"/>
        <w:ind w:left="420" w:leftChars="200" w:right="0" w:rightChars="0" w:firstLine="0" w:firstLineChars="0"/>
        <w:jc w:val="both"/>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 xml:space="preserve"> （一）基本条件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color w:val="000000"/>
          <w:kern w:val="0"/>
          <w:sz w:val="32"/>
          <w:szCs w:val="32"/>
          <w:u w:val="none"/>
        </w:rPr>
      </w:pPr>
      <w:r>
        <w:rPr>
          <w:rFonts w:hint="default" w:ascii="Times New Roman" w:hAnsi="Times New Roman" w:eastAsia="仿宋_GB2312" w:cs="Times New Roman"/>
          <w:kern w:val="0"/>
          <w:sz w:val="32"/>
          <w:szCs w:val="32"/>
          <w:lang w:eastAsia="zh-CN"/>
        </w:rPr>
        <w:t>报考人员</w:t>
      </w:r>
      <w:r>
        <w:rPr>
          <w:rFonts w:hint="default" w:ascii="Times New Roman" w:hAnsi="Times New Roman" w:eastAsia="仿宋_GB2312" w:cs="Times New Roman"/>
          <w:kern w:val="0"/>
          <w:sz w:val="32"/>
          <w:szCs w:val="32"/>
        </w:rPr>
        <w:t>要求</w:t>
      </w:r>
      <w:r>
        <w:rPr>
          <w:rFonts w:hint="default" w:ascii="Times New Roman" w:hAnsi="Times New Roman" w:eastAsia="仿宋_GB2312" w:cs="Times New Roman"/>
          <w:sz w:val="32"/>
          <w:szCs w:val="32"/>
          <w:u w:val="none"/>
          <w:lang w:val="en-US" w:eastAsia="zh-CN"/>
        </w:rPr>
        <w:t>具有中华人民共和国国籍</w:t>
      </w:r>
      <w:r>
        <w:rPr>
          <w:rFonts w:hint="default" w:ascii="Times New Roman" w:hAnsi="Times New Roman" w:cs="Times New Roman"/>
          <w:lang w:val="en-US" w:eastAsia="zh-CN"/>
        </w:rPr>
        <w:t>，</w:t>
      </w:r>
      <w:r>
        <w:rPr>
          <w:rFonts w:hint="default" w:ascii="Times New Roman" w:hAnsi="Times New Roman" w:eastAsia="仿宋_GB2312" w:cs="Times New Roman"/>
          <w:kern w:val="0"/>
          <w:sz w:val="32"/>
          <w:szCs w:val="32"/>
        </w:rPr>
        <w:t>政治思想表现好</w:t>
      </w:r>
      <w:r>
        <w:rPr>
          <w:rFonts w:hint="default" w:ascii="Times New Roman" w:hAnsi="Times New Roman" w:eastAsia="仿宋_GB2312" w:cs="Times New Roman"/>
          <w:sz w:val="32"/>
          <w:szCs w:val="32"/>
        </w:rPr>
        <w:t>，热爱教育事业</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en-US" w:eastAsia="zh-CN"/>
        </w:rPr>
        <w:t>关爱</w:t>
      </w:r>
      <w:r>
        <w:rPr>
          <w:rFonts w:hint="default" w:ascii="Times New Roman" w:hAnsi="Times New Roman" w:eastAsia="仿宋_GB2312" w:cs="Times New Roman"/>
          <w:kern w:val="0"/>
          <w:sz w:val="32"/>
          <w:szCs w:val="32"/>
        </w:rPr>
        <w:t>学</w:t>
      </w:r>
      <w:r>
        <w:rPr>
          <w:rFonts w:hint="default" w:ascii="Times New Roman" w:hAnsi="Times New Roman" w:eastAsia="仿宋_GB2312" w:cs="Times New Roman"/>
          <w:sz w:val="32"/>
          <w:szCs w:val="32"/>
        </w:rPr>
        <w:t>生，品行端正，遵纪守法；具有与招聘岗位职责相适应的职业道德素质、业务知识水平、教育教学能力和身体心理素质</w:t>
      </w:r>
      <w:r>
        <w:rPr>
          <w:rFonts w:hint="eastAsia" w:ascii="Times New Roman" w:hAnsi="Times New Roman" w:eastAsia="仿宋_GB2312" w:cs="Times New Roman"/>
          <w:sz w:val="32"/>
          <w:szCs w:val="32"/>
          <w:lang w:eastAsia="zh-CN"/>
        </w:rPr>
        <w:t>。</w:t>
      </w:r>
    </w:p>
    <w:p>
      <w:pPr>
        <w:keepNext w:val="0"/>
        <w:keepLines w:val="0"/>
        <w:pageBreakBefore w:val="0"/>
        <w:widowControl w:val="0"/>
        <w:tabs>
          <w:tab w:val="left" w:pos="5056"/>
        </w:tabs>
        <w:kinsoku/>
        <w:wordWrap/>
        <w:overflowPunct/>
        <w:topLinePunct w:val="0"/>
        <w:autoSpaceDE/>
        <w:autoSpaceDN/>
        <w:bidi w:val="0"/>
        <w:adjustRightInd w:val="0"/>
        <w:snapToGrid/>
        <w:spacing w:line="520" w:lineRule="exact"/>
        <w:ind w:firstLine="643" w:firstLineChars="20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凡有下列情形之一者，不宜应聘：</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1.《最高人民法院 最高人民检察院 教育部印发</w:t>
      </w:r>
      <w:r>
        <w:rPr>
          <w:rFonts w:hint="default" w:ascii="Times New Roman" w:hAnsi="Times New Roman" w:eastAsia="仿宋_GB2312" w:cs="Times New Roman"/>
          <w:sz w:val="32"/>
          <w:szCs w:val="32"/>
          <w:highlight w:val="none"/>
          <w:lang w:val="en-US" w:eastAsia="zh-CN"/>
        </w:rPr>
        <w:t>&lt;</w:t>
      </w:r>
      <w:r>
        <w:rPr>
          <w:rFonts w:hint="default" w:ascii="Times New Roman" w:hAnsi="Times New Roman" w:eastAsia="仿宋_GB2312" w:cs="Times New Roman"/>
          <w:sz w:val="32"/>
          <w:szCs w:val="32"/>
          <w:highlight w:val="none"/>
        </w:rPr>
        <w:t>关于落实从业禁止制度的意见</w:t>
      </w:r>
      <w:r>
        <w:rPr>
          <w:rFonts w:hint="default" w:ascii="Times New Roman" w:hAnsi="Times New Roman"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rPr>
        <w:t>的通知》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法发〔2022〕32号</w:t>
      </w:r>
      <w:r>
        <w:rPr>
          <w:rFonts w:hint="default" w:ascii="Times New Roman" w:hAnsi="Times New Roman" w:eastAsia="仿宋_GB2312" w:cs="Times New Roman"/>
          <w:sz w:val="32"/>
          <w:szCs w:val="32"/>
          <w:highlight w:val="none"/>
          <w:lang w:eastAsia="zh-CN"/>
        </w:rPr>
        <w:t>）规定的存在从业禁止情形的；</w:t>
      </w:r>
    </w:p>
    <w:p>
      <w:pPr>
        <w:keepNext w:val="0"/>
        <w:keepLines w:val="0"/>
        <w:pageBreakBefore w:val="0"/>
        <w:widowControl w:val="0"/>
        <w:tabs>
          <w:tab w:val="left" w:pos="5056"/>
        </w:tabs>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2.《公务员录用考察办法（试行）》（中组发〔2021〕11号）规定不得将其确定为录用人选的人员；</w:t>
      </w:r>
    </w:p>
    <w:p>
      <w:pPr>
        <w:keepNext w:val="0"/>
        <w:keepLines w:val="0"/>
        <w:pageBreakBefore w:val="0"/>
        <w:widowControl/>
        <w:numPr>
          <w:ilvl w:val="0"/>
          <w:numId w:val="0"/>
        </w:numPr>
        <w:suppressLineNumbers w:val="0"/>
        <w:kinsoku/>
        <w:wordWrap/>
        <w:overflowPunct/>
        <w:topLinePunct w:val="0"/>
        <w:autoSpaceDE/>
        <w:autoSpaceDN/>
        <w:bidi w:val="0"/>
        <w:snapToGrid/>
        <w:spacing w:line="520" w:lineRule="exact"/>
        <w:ind w:firstLine="640" w:firstLineChars="200"/>
        <w:jc w:val="left"/>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被依法列为失信联合惩戒人员</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strike w:val="0"/>
          <w:kern w:val="0"/>
          <w:sz w:val="32"/>
          <w:szCs w:val="32"/>
          <w:highlight w:val="none"/>
          <w:lang w:val="en-US" w:eastAsia="zh-CN"/>
        </w:rPr>
        <w:t>4</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现役军人；</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lang w:val="en-US" w:eastAsia="zh-CN"/>
        </w:rPr>
        <w:t>诸暨市行政事业单位在编在</w:t>
      </w:r>
      <w:r>
        <w:rPr>
          <w:rFonts w:hint="eastAsia" w:ascii="Times New Roman" w:hAnsi="Times New Roman" w:eastAsia="仿宋_GB2312" w:cs="Times New Roman"/>
          <w:kern w:val="0"/>
          <w:sz w:val="32"/>
          <w:szCs w:val="32"/>
          <w:highlight w:val="none"/>
          <w:lang w:val="en-US" w:eastAsia="zh-CN"/>
        </w:rPr>
        <w:t>职</w:t>
      </w:r>
      <w:r>
        <w:rPr>
          <w:rFonts w:hint="default" w:ascii="Times New Roman" w:hAnsi="Times New Roman" w:eastAsia="仿宋_GB2312" w:cs="Times New Roman"/>
          <w:kern w:val="0"/>
          <w:sz w:val="32"/>
          <w:szCs w:val="32"/>
          <w:highlight w:val="none"/>
          <w:lang w:val="en-US" w:eastAsia="zh-CN"/>
        </w:rPr>
        <w:t>人员；</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.不宜聘用为事业单位工作人员的其他</w:t>
      </w:r>
      <w:r>
        <w:rPr>
          <w:rFonts w:hint="default" w:ascii="Times New Roman" w:hAnsi="Times New Roman" w:eastAsia="仿宋_GB2312" w:cs="Times New Roman"/>
          <w:kern w:val="0"/>
          <w:sz w:val="32"/>
          <w:szCs w:val="32"/>
        </w:rPr>
        <w:t>情形。</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（二）岗位条件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A类招聘</w:t>
      </w:r>
      <w:r>
        <w:rPr>
          <w:rFonts w:hint="default" w:ascii="Times New Roman" w:hAnsi="Times New Roman" w:eastAsia="仿宋_GB2312" w:cs="Times New Roman"/>
          <w:b/>
          <w:sz w:val="32"/>
          <w:szCs w:val="32"/>
          <w:lang w:val="en-US" w:eastAsia="zh-CN"/>
        </w:rPr>
        <w:t>条件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171A1D"/>
          <w:spacing w:val="0"/>
          <w:sz w:val="32"/>
          <w:szCs w:val="32"/>
          <w:highlight w:val="none"/>
          <w:shd w:val="clear" w:fill="auto"/>
        </w:rPr>
      </w:pPr>
      <w:r>
        <w:rPr>
          <w:rFonts w:hint="default" w:ascii="Times New Roman" w:hAnsi="Times New Roman" w:eastAsia="仿宋_GB2312" w:cs="Times New Roman"/>
          <w:sz w:val="32"/>
          <w:szCs w:val="32"/>
        </w:rPr>
        <w:t>同一学历层次</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参加</w:t>
      </w:r>
      <w:r>
        <w:rPr>
          <w:rFonts w:hint="default" w:ascii="Times New Roman" w:hAnsi="Times New Roman" w:eastAsia="仿宋_GB2312" w:cs="Times New Roman"/>
          <w:sz w:val="32"/>
          <w:szCs w:val="32"/>
          <w:lang w:eastAsia="zh-CN"/>
        </w:rPr>
        <w:t>过往年</w:t>
      </w:r>
      <w:r>
        <w:rPr>
          <w:rFonts w:hint="default" w:ascii="Times New Roman" w:hAnsi="Times New Roman" w:eastAsia="仿宋_GB2312" w:cs="Times New Roman"/>
          <w:sz w:val="32"/>
          <w:szCs w:val="32"/>
        </w:rPr>
        <w:t>我市</w:t>
      </w:r>
      <w:r>
        <w:rPr>
          <w:rFonts w:hint="default" w:ascii="Times New Roman" w:hAnsi="Times New Roman" w:eastAsia="仿宋_GB2312" w:cs="Times New Roman"/>
          <w:sz w:val="32"/>
          <w:szCs w:val="32"/>
          <w:lang w:val="en-US" w:eastAsia="zh-CN"/>
        </w:rPr>
        <w:t>教育</w:t>
      </w:r>
      <w:r>
        <w:rPr>
          <w:rFonts w:hint="default" w:ascii="Times New Roman" w:hAnsi="Times New Roman" w:eastAsia="仿宋_GB2312" w:cs="Times New Roman"/>
          <w:sz w:val="32"/>
          <w:szCs w:val="32"/>
          <w:lang w:eastAsia="zh-CN"/>
        </w:rPr>
        <w:t>行政部</w:t>
      </w:r>
      <w:r>
        <w:rPr>
          <w:rFonts w:hint="default" w:ascii="Times New Roman" w:hAnsi="Times New Roman" w:eastAsia="仿宋_GB2312" w:cs="Times New Roman"/>
          <w:sz w:val="32"/>
          <w:szCs w:val="32"/>
        </w:rPr>
        <w:t>门组织的教师公开招聘的</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年应届毕业生</w:t>
      </w:r>
      <w:bookmarkStart w:id="1" w:name="OLE_LINK17"/>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年8月1日至202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年7月3</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日毕业</w:t>
      </w:r>
      <w:r>
        <w:rPr>
          <w:rFonts w:hint="eastAsia" w:ascii="Times New Roman" w:hAnsi="Times New Roman" w:eastAsia="仿宋_GB2312" w:cs="Times New Roman"/>
          <w:sz w:val="32"/>
          <w:szCs w:val="32"/>
          <w:highlight w:val="none"/>
          <w:lang w:val="en-US" w:eastAsia="zh-CN"/>
        </w:rPr>
        <w:t>并且取得学历学位证书，</w:t>
      </w:r>
      <w:r>
        <w:rPr>
          <w:rFonts w:ascii="Times New Roman" w:hAnsi="Times New Roman" w:eastAsia="仿宋_GB2312" w:cs="Times New Roman"/>
          <w:i w:val="0"/>
          <w:iCs w:val="0"/>
          <w:caps w:val="0"/>
          <w:color w:val="171A1D"/>
          <w:spacing w:val="0"/>
          <w:sz w:val="32"/>
          <w:szCs w:val="32"/>
          <w:highlight w:val="none"/>
          <w:shd w:val="clear" w:fill="auto"/>
        </w:rPr>
        <w:t>留学人员要求在</w:t>
      </w:r>
      <w:r>
        <w:rPr>
          <w:rFonts w:hint="eastAsia" w:ascii="Times New Roman" w:hAnsi="Times New Roman" w:eastAsia="仿宋_GB2312" w:cs="Times New Roman"/>
          <w:i w:val="0"/>
          <w:iCs w:val="0"/>
          <w:caps w:val="0"/>
          <w:color w:val="171A1D"/>
          <w:spacing w:val="0"/>
          <w:sz w:val="32"/>
          <w:szCs w:val="32"/>
          <w:highlight w:val="none"/>
          <w:shd w:val="clear" w:fill="auto"/>
          <w:lang w:val="en-US" w:eastAsia="zh-CN"/>
        </w:rPr>
        <w:t>上述时段</w:t>
      </w:r>
      <w:bookmarkStart w:id="2" w:name="OLE_LINK4"/>
      <w:r>
        <w:rPr>
          <w:rFonts w:hint="eastAsia" w:ascii="Times New Roman" w:hAnsi="Times New Roman" w:eastAsia="仿宋_GB2312" w:cs="Times New Roman"/>
          <w:i w:val="0"/>
          <w:iCs w:val="0"/>
          <w:caps w:val="0"/>
          <w:color w:val="171A1D"/>
          <w:spacing w:val="0"/>
          <w:sz w:val="32"/>
          <w:szCs w:val="32"/>
          <w:highlight w:val="none"/>
          <w:shd w:val="clear" w:fill="auto"/>
          <w:lang w:val="en-US" w:eastAsia="zh-CN"/>
        </w:rPr>
        <w:t>毕业并</w:t>
      </w:r>
      <w:r>
        <w:rPr>
          <w:rFonts w:ascii="Times New Roman" w:hAnsi="Times New Roman" w:eastAsia="仿宋_GB2312" w:cs="Times New Roman"/>
          <w:i w:val="0"/>
          <w:iCs w:val="0"/>
          <w:caps w:val="0"/>
          <w:color w:val="171A1D"/>
          <w:spacing w:val="0"/>
          <w:sz w:val="32"/>
          <w:szCs w:val="32"/>
          <w:highlight w:val="none"/>
          <w:shd w:val="clear" w:fill="auto"/>
        </w:rPr>
        <w:t>取得教育部中国留学服务中心</w:t>
      </w:r>
      <w:r>
        <w:rPr>
          <w:rFonts w:hint="eastAsia" w:ascii="Times New Roman" w:hAnsi="Times New Roman" w:eastAsia="仿宋_GB2312" w:cs="Times New Roman"/>
          <w:i w:val="0"/>
          <w:iCs w:val="0"/>
          <w:caps w:val="0"/>
          <w:color w:val="171A1D"/>
          <w:spacing w:val="0"/>
          <w:sz w:val="32"/>
          <w:szCs w:val="32"/>
          <w:highlight w:val="none"/>
          <w:shd w:val="clear" w:fill="auto"/>
          <w:lang w:val="en-US" w:eastAsia="zh-CN"/>
        </w:rPr>
        <w:t>出具的</w:t>
      </w:r>
      <w:r>
        <w:rPr>
          <w:rFonts w:ascii="Times New Roman" w:hAnsi="Times New Roman" w:eastAsia="仿宋_GB2312" w:cs="Times New Roman"/>
          <w:i w:val="0"/>
          <w:iCs w:val="0"/>
          <w:caps w:val="0"/>
          <w:color w:val="171A1D"/>
          <w:spacing w:val="0"/>
          <w:sz w:val="32"/>
          <w:szCs w:val="32"/>
          <w:highlight w:val="none"/>
          <w:shd w:val="clear" w:fill="auto"/>
        </w:rPr>
        <w:t>学历学位认</w:t>
      </w:r>
      <w:r>
        <w:rPr>
          <w:rFonts w:hint="eastAsia" w:ascii="Times New Roman" w:hAnsi="Times New Roman" w:eastAsia="仿宋_GB2312" w:cs="Times New Roman"/>
          <w:i w:val="0"/>
          <w:iCs w:val="0"/>
          <w:caps w:val="0"/>
          <w:spacing w:val="0"/>
          <w:sz w:val="32"/>
          <w:szCs w:val="32"/>
          <w:highlight w:val="none"/>
          <w:shd w:val="clear"/>
          <w:lang w:val="en-US" w:eastAsia="zh-CN"/>
        </w:rPr>
        <w:t>证书</w:t>
      </w:r>
      <w:bookmarkEnd w:id="2"/>
      <w:r>
        <w:rPr>
          <w:rFonts w:hint="default" w:ascii="Times New Roman" w:hAnsi="Times New Roman" w:eastAsia="仿宋_GB2312" w:cs="Times New Roman"/>
          <w:sz w:val="32"/>
          <w:szCs w:val="32"/>
          <w:highlight w:val="none"/>
          <w:lang w:eastAsia="zh-CN"/>
        </w:rPr>
        <w:t>）</w:t>
      </w:r>
      <w:bookmarkEnd w:id="1"/>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i w:val="0"/>
          <w:iCs w:val="0"/>
          <w:caps w:val="0"/>
          <w:color w:val="171A1D"/>
          <w:spacing w:val="0"/>
          <w:sz w:val="32"/>
          <w:szCs w:val="32"/>
          <w:highlight w:val="none"/>
          <w:shd w:val="clear" w:fill="auto"/>
          <w:lang w:eastAsia="zh-CN"/>
        </w:rPr>
        <w:t>年龄在</w:t>
      </w:r>
      <w:r>
        <w:rPr>
          <w:rFonts w:hint="eastAsia" w:ascii="Times New Roman" w:hAnsi="Times New Roman" w:eastAsia="仿宋_GB2312" w:cs="Times New Roman"/>
          <w:i w:val="0"/>
          <w:iCs w:val="0"/>
          <w:caps w:val="0"/>
          <w:color w:val="171A1D"/>
          <w:spacing w:val="0"/>
          <w:sz w:val="32"/>
          <w:szCs w:val="32"/>
          <w:highlight w:val="none"/>
          <w:shd w:val="clear" w:fill="auto"/>
          <w:lang w:val="en-US" w:eastAsia="zh-CN"/>
        </w:rPr>
        <w:t>38周岁及以下（1987</w:t>
      </w:r>
      <w:r>
        <w:rPr>
          <w:rFonts w:hint="default" w:ascii="Times New Roman" w:hAnsi="Times New Roman" w:eastAsia="仿宋_GB2312" w:cs="Times New Roman"/>
          <w:i w:val="0"/>
          <w:iCs w:val="0"/>
          <w:caps w:val="0"/>
          <w:color w:val="171A1D"/>
          <w:spacing w:val="0"/>
          <w:sz w:val="32"/>
          <w:szCs w:val="32"/>
          <w:highlight w:val="none"/>
          <w:shd w:val="clear" w:fill="auto"/>
          <w:lang w:val="en-US" w:eastAsia="zh-CN"/>
        </w:rPr>
        <w:t>年4月以后出生）</w:t>
      </w:r>
      <w:r>
        <w:rPr>
          <w:rFonts w:hint="default" w:ascii="Times New Roman" w:hAnsi="Times New Roman" w:eastAsia="仿宋_GB2312" w:cs="Times New Roman"/>
          <w:color w:val="0000FF"/>
          <w:sz w:val="32"/>
          <w:szCs w:val="32"/>
          <w:lang w:val="en-US" w:eastAsia="zh-CN"/>
        </w:rPr>
        <w:t>，</w:t>
      </w:r>
      <w:bookmarkStart w:id="3" w:name="OLE_LINK18"/>
      <w:r>
        <w:rPr>
          <w:rFonts w:hint="eastAsia" w:ascii="Times New Roman" w:hAnsi="Times New Roman" w:eastAsia="仿宋_GB2312" w:cs="Times New Roman"/>
          <w:sz w:val="32"/>
          <w:szCs w:val="32"/>
          <w:lang w:val="en-US" w:eastAsia="zh-CN"/>
        </w:rPr>
        <w:t>本科及以上学历学位，</w:t>
      </w:r>
      <w:r>
        <w:rPr>
          <w:rFonts w:hint="default" w:ascii="Times New Roman" w:hAnsi="Times New Roman" w:eastAsia="仿宋_GB2312" w:cs="Times New Roman"/>
          <w:sz w:val="32"/>
          <w:szCs w:val="32"/>
          <w:lang w:val="en-US" w:eastAsia="zh-CN"/>
        </w:rPr>
        <w:t>所学</w:t>
      </w:r>
      <w:r>
        <w:rPr>
          <w:rFonts w:hint="default" w:ascii="Times New Roman" w:hAnsi="Times New Roman" w:eastAsia="仿宋_GB2312" w:cs="Times New Roman"/>
          <w:sz w:val="32"/>
          <w:szCs w:val="32"/>
        </w:rPr>
        <w:t>专业</w:t>
      </w:r>
      <w:r>
        <w:rPr>
          <w:rFonts w:hint="default" w:ascii="Times New Roman" w:hAnsi="Times New Roman" w:eastAsia="仿宋_GB2312" w:cs="Times New Roman"/>
          <w:sz w:val="32"/>
          <w:szCs w:val="32"/>
          <w:lang w:val="en-US" w:eastAsia="zh-CN"/>
        </w:rPr>
        <w:t>或教师资格证书学科与</w:t>
      </w:r>
      <w:r>
        <w:rPr>
          <w:rFonts w:hint="default" w:ascii="Times New Roman" w:hAnsi="Times New Roman" w:eastAsia="仿宋_GB2312" w:cs="Times New Roman"/>
          <w:sz w:val="32"/>
          <w:szCs w:val="32"/>
        </w:rPr>
        <w:t>招聘岗位相符</w:t>
      </w:r>
      <w:r>
        <w:rPr>
          <w:rFonts w:hint="default" w:ascii="Times New Roman" w:hAnsi="Times New Roman" w:eastAsia="仿宋_GB2312" w:cs="Times New Roman"/>
          <w:i w:val="0"/>
          <w:iCs w:val="0"/>
          <w:caps w:val="0"/>
          <w:color w:val="171A1D"/>
          <w:spacing w:val="0"/>
          <w:sz w:val="32"/>
          <w:szCs w:val="32"/>
          <w:highlight w:val="none"/>
          <w:shd w:val="clear" w:fill="auto"/>
          <w:lang w:eastAsia="zh-CN"/>
        </w:rPr>
        <w:t>，</w:t>
      </w:r>
      <w:r>
        <w:rPr>
          <w:rFonts w:hint="default" w:ascii="Times New Roman" w:hAnsi="Times New Roman" w:eastAsia="仿宋_GB2312" w:cs="Times New Roman"/>
          <w:i w:val="0"/>
          <w:iCs w:val="0"/>
          <w:caps w:val="0"/>
          <w:color w:val="171A1D"/>
          <w:spacing w:val="0"/>
          <w:sz w:val="32"/>
          <w:szCs w:val="32"/>
          <w:highlight w:val="none"/>
          <w:shd w:val="clear" w:fill="auto"/>
        </w:rPr>
        <w:t>且符合下列条件之一者：</w:t>
      </w:r>
      <w:bookmarkEnd w:id="3"/>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2"/>
          <w:lang w:val="en-US" w:eastAsia="zh-CN"/>
        </w:rPr>
        <w:t>具有教师资格证书（</w:t>
      </w:r>
      <w:r>
        <w:rPr>
          <w:rFonts w:hint="default" w:ascii="Times New Roman" w:hAnsi="Times New Roman" w:eastAsia="仿宋_GB2312" w:cs="Times New Roman"/>
          <w:sz w:val="32"/>
          <w:szCs w:val="32"/>
        </w:rPr>
        <w:t>或持有效期内的教师资格考试合格证明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color w:val="0000FF"/>
          <w:sz w:val="32"/>
          <w:szCs w:val="30"/>
          <w:lang w:val="en-US" w:eastAsia="zh-CN"/>
        </w:rPr>
      </w:pP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0"/>
        </w:rPr>
        <w:t>师范类专业</w:t>
      </w:r>
      <w:r>
        <w:rPr>
          <w:rFonts w:hint="default" w:ascii="Times New Roman" w:hAnsi="Times New Roman" w:eastAsia="仿宋_GB2312" w:cs="Times New Roman"/>
          <w:sz w:val="32"/>
          <w:szCs w:val="30"/>
          <w:lang w:eastAsia="zh-CN"/>
        </w:rPr>
        <w:t>毕业</w:t>
      </w:r>
      <w:r>
        <w:rPr>
          <w:rFonts w:hint="default" w:ascii="Times New Roman" w:hAnsi="Times New Roman" w:eastAsia="仿宋_GB2312" w:cs="Times New Roman"/>
          <w:sz w:val="32"/>
          <w:szCs w:val="30"/>
          <w:lang w:val="en-US" w:eastAsia="zh-CN"/>
        </w:rPr>
        <w:t>的</w:t>
      </w:r>
      <w:r>
        <w:rPr>
          <w:rFonts w:hint="eastAsia" w:ascii="Times New Roman" w:hAnsi="Times New Roman" w:eastAsia="仿宋_GB2312" w:cs="Times New Roman"/>
          <w:sz w:val="32"/>
          <w:szCs w:val="30"/>
          <w:lang w:val="en-US" w:eastAsia="zh-CN"/>
        </w:rPr>
        <w:t>或研究生毕业持有效期内师范生教师职业能力证书的</w:t>
      </w:r>
      <w:r>
        <w:rPr>
          <w:rFonts w:hint="default" w:ascii="Times New Roman" w:hAnsi="Times New Roman" w:eastAsia="仿宋_GB2312" w:cs="Times New Roman"/>
          <w:sz w:val="32"/>
          <w:szCs w:val="30"/>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bookmarkStart w:id="4" w:name="OLE_LINK19"/>
      <w:r>
        <w:rPr>
          <w:rFonts w:hint="default" w:ascii="Times New Roman" w:hAnsi="Times New Roman" w:eastAsia="仿宋_GB2312" w:cs="Times New Roman"/>
          <w:sz w:val="32"/>
          <w:szCs w:val="32"/>
          <w:u w:val="none"/>
        </w:rPr>
        <w:t>A类</w:t>
      </w:r>
      <w:r>
        <w:rPr>
          <w:rFonts w:hint="default" w:ascii="Times New Roman" w:hAnsi="Times New Roman" w:eastAsia="仿宋_GB2312" w:cs="Times New Roman"/>
          <w:sz w:val="32"/>
          <w:szCs w:val="32"/>
          <w:u w:val="none"/>
          <w:lang w:eastAsia="zh-CN"/>
        </w:rPr>
        <w:t>中持有教师资格证书（</w:t>
      </w:r>
      <w:r>
        <w:rPr>
          <w:rFonts w:hint="default" w:ascii="Times New Roman" w:hAnsi="Times New Roman" w:eastAsia="仿宋_GB2312" w:cs="Times New Roman"/>
          <w:sz w:val="32"/>
          <w:szCs w:val="32"/>
          <w:u w:val="none"/>
        </w:rPr>
        <w:t>或持有效期内的教师资格考试合格证明</w:t>
      </w:r>
      <w:r>
        <w:rPr>
          <w:rFonts w:hint="default" w:ascii="Times New Roman" w:hAnsi="Times New Roman" w:eastAsia="仿宋_GB2312" w:cs="Times New Roman"/>
          <w:sz w:val="32"/>
          <w:szCs w:val="32"/>
          <w:u w:val="none"/>
          <w:lang w:eastAsia="zh-CN"/>
        </w:rPr>
        <w:t>）的毕业生，按</w:t>
      </w:r>
      <w:r>
        <w:rPr>
          <w:rFonts w:hint="default" w:ascii="Times New Roman" w:hAnsi="Times New Roman" w:eastAsia="仿宋_GB2312" w:cs="Times New Roman"/>
          <w:sz w:val="32"/>
          <w:szCs w:val="32"/>
          <w:u w:val="none"/>
          <w:lang w:val="en-US" w:eastAsia="zh-CN"/>
        </w:rPr>
        <w:t>上述证书学科报考对应</w:t>
      </w:r>
      <w:r>
        <w:rPr>
          <w:rFonts w:hint="default" w:ascii="Times New Roman" w:hAnsi="Times New Roman" w:eastAsia="仿宋_GB2312" w:cs="Times New Roman"/>
          <w:sz w:val="32"/>
          <w:szCs w:val="32"/>
          <w:u w:val="none"/>
        </w:rPr>
        <w:t>岗位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报考中学岗位的须持有高中学段教师资格证或合格证明；报考初中岗位的须持有初中学段及以上教师资格证或合格证明；特殊教育岗位</w:t>
      </w:r>
      <w:r>
        <w:rPr>
          <w:rFonts w:hint="eastAsia" w:ascii="Times New Roman" w:hAnsi="Times New Roman" w:eastAsia="仿宋_GB2312" w:cs="Times New Roman"/>
          <w:i w:val="0"/>
          <w:iCs w:val="0"/>
          <w:caps w:val="0"/>
          <w:color w:val="171A1D"/>
          <w:spacing w:val="0"/>
          <w:sz w:val="32"/>
          <w:szCs w:val="32"/>
          <w:highlight w:val="none"/>
          <w:shd w:val="clear" w:fill="auto"/>
          <w:lang w:val="en-US" w:eastAsia="zh-CN"/>
        </w:rPr>
        <w:t>限对应专业毕业生报考，</w:t>
      </w:r>
      <w:r>
        <w:rPr>
          <w:rFonts w:hint="eastAsia" w:ascii="Times New Roman" w:hAnsi="Times New Roman" w:eastAsia="仿宋_GB2312" w:cs="Times New Roman"/>
          <w:sz w:val="32"/>
          <w:szCs w:val="32"/>
          <w:u w:val="none"/>
          <w:lang w:val="en-US" w:eastAsia="zh-CN"/>
        </w:rPr>
        <w:t>须持有小学学段及以上教师资格证或合格证明，教师资格证书学科不限</w:t>
      </w:r>
      <w:r>
        <w:rPr>
          <w:rFonts w:hint="eastAsia" w:ascii="Times New Roman" w:hAnsi="Times New Roman" w:eastAsia="仿宋_GB2312" w:cs="Times New Roman"/>
          <w:b w:val="0"/>
          <w:bCs/>
          <w:kern w:val="2"/>
          <w:sz w:val="32"/>
          <w:szCs w:val="32"/>
          <w:u w:val="none"/>
          <w:lang w:val="en-US" w:eastAsia="zh-CN"/>
        </w:rPr>
        <w:t>），</w:t>
      </w:r>
      <w:r>
        <w:rPr>
          <w:rFonts w:hint="default" w:ascii="Times New Roman" w:hAnsi="Times New Roman" w:eastAsia="仿宋_GB2312" w:cs="Times New Roman"/>
          <w:sz w:val="32"/>
          <w:szCs w:val="32"/>
          <w:u w:val="none"/>
          <w:lang w:val="en-US" w:eastAsia="zh-CN"/>
        </w:rPr>
        <w:t>师</w:t>
      </w:r>
      <w:r>
        <w:rPr>
          <w:rFonts w:hint="default" w:ascii="Times New Roman" w:hAnsi="Times New Roman" w:eastAsia="仿宋_GB2312" w:cs="Times New Roman"/>
          <w:color w:val="auto"/>
          <w:sz w:val="32"/>
          <w:szCs w:val="32"/>
          <w:u w:val="none"/>
        </w:rPr>
        <w:t>范类毕业生</w:t>
      </w:r>
      <w:r>
        <w:rPr>
          <w:rFonts w:hint="default" w:ascii="Times New Roman" w:hAnsi="Times New Roman" w:eastAsia="仿宋_GB2312" w:cs="Times New Roman"/>
          <w:color w:val="auto"/>
          <w:sz w:val="32"/>
          <w:szCs w:val="32"/>
          <w:u w:val="none"/>
          <w:lang w:eastAsia="zh-CN"/>
        </w:rPr>
        <w:t>还</w:t>
      </w:r>
      <w:r>
        <w:rPr>
          <w:rFonts w:hint="default" w:ascii="Times New Roman" w:hAnsi="Times New Roman" w:eastAsia="仿宋_GB2312" w:cs="Times New Roman"/>
          <w:color w:val="auto"/>
          <w:sz w:val="32"/>
          <w:szCs w:val="32"/>
          <w:u w:val="none"/>
        </w:rPr>
        <w:t>可根据专业对应原则选报岗</w:t>
      </w:r>
      <w:r>
        <w:rPr>
          <w:rFonts w:hint="default" w:ascii="Times New Roman" w:hAnsi="Times New Roman" w:eastAsia="仿宋_GB2312" w:cs="Times New Roman"/>
          <w:color w:val="auto"/>
          <w:sz w:val="32"/>
          <w:szCs w:val="32"/>
          <w:u w:val="none"/>
          <w:lang w:eastAsia="zh-CN"/>
        </w:rPr>
        <w:t>位。</w:t>
      </w:r>
      <w:r>
        <w:rPr>
          <w:rFonts w:hint="default" w:ascii="Times New Roman" w:hAnsi="Times New Roman" w:eastAsia="仿宋_GB2312" w:cs="Times New Roman"/>
          <w:color w:val="auto"/>
          <w:sz w:val="32"/>
          <w:szCs w:val="32"/>
          <w:u w:val="none"/>
          <w:lang w:val="en-US" w:eastAsia="zh-CN"/>
        </w:rPr>
        <w:t>师范类专业认定以</w:t>
      </w:r>
      <w:r>
        <w:rPr>
          <w:rFonts w:hint="default" w:ascii="Times New Roman" w:hAnsi="Times New Roman" w:eastAsia="仿宋_GB2312" w:cs="Times New Roman"/>
          <w:color w:val="auto"/>
          <w:sz w:val="32"/>
          <w:szCs w:val="32"/>
          <w:u w:val="none"/>
        </w:rPr>
        <w:t>标注有“师范</w:t>
      </w:r>
      <w:r>
        <w:rPr>
          <w:rFonts w:hint="default" w:ascii="Times New Roman" w:hAnsi="Times New Roman" w:eastAsia="仿宋_GB2312" w:cs="Times New Roman"/>
          <w:sz w:val="32"/>
          <w:szCs w:val="32"/>
          <w:u w:val="none"/>
        </w:rPr>
        <w:t>类”字样的《教育部学籍在线验证报告》（网站地址：中国高等教育学生信息网http://www.chsi.com.cn/）</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师范生教师职业能力证书或高校原始录取凭证等为准。</w:t>
      </w:r>
    </w:p>
    <w:bookmarkEnd w:id="4"/>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lang w:val="en-US" w:eastAsia="zh-CN"/>
        </w:rPr>
      </w:pPr>
      <w:bookmarkStart w:id="5" w:name="OLE_LINK9"/>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B类招聘</w:t>
      </w:r>
      <w:r>
        <w:rPr>
          <w:rFonts w:hint="default" w:ascii="Times New Roman" w:hAnsi="Times New Roman" w:eastAsia="仿宋_GB2312" w:cs="Times New Roman"/>
          <w:b/>
          <w:sz w:val="32"/>
          <w:szCs w:val="32"/>
          <w:lang w:val="en-US" w:eastAsia="zh-CN"/>
        </w:rPr>
        <w:t>条件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color w:val="FF0000"/>
          <w:kern w:val="0"/>
          <w:sz w:val="32"/>
          <w:szCs w:val="32"/>
          <w:lang w:val="en-US" w:eastAsia="zh-CN"/>
        </w:rPr>
      </w:pPr>
      <w:bookmarkStart w:id="6" w:name="OLE_LINK20"/>
      <w:r>
        <w:rPr>
          <w:rFonts w:hint="eastAsia" w:ascii="Times New Roman" w:hAnsi="Times New Roman" w:eastAsia="仿宋_GB2312" w:cs="Times New Roman"/>
          <w:sz w:val="32"/>
          <w:szCs w:val="32"/>
          <w:lang w:val="en-US" w:eastAsia="zh-CN"/>
        </w:rPr>
        <w:t>本科及以上学历学位，具有</w:t>
      </w:r>
      <w:r>
        <w:rPr>
          <w:rFonts w:hint="default" w:ascii="Times New Roman" w:hAnsi="Times New Roman" w:eastAsia="仿宋_GB2312" w:cs="Times New Roman"/>
          <w:b w:val="0"/>
          <w:bCs/>
          <w:kern w:val="2"/>
          <w:sz w:val="32"/>
          <w:szCs w:val="32"/>
          <w:u w:val="none"/>
        </w:rPr>
        <w:t>教师资格证书</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报考中学岗位须持有高中学段教师资格证；报考初中岗位须持有初中学段及以上教师资格证</w:t>
      </w:r>
      <w:r>
        <w:rPr>
          <w:rFonts w:hint="eastAsia" w:ascii="Times New Roman" w:hAnsi="Times New Roman" w:eastAsia="仿宋_GB2312" w:cs="Times New Roman"/>
          <w:b w:val="0"/>
          <w:bCs/>
          <w:kern w:val="2"/>
          <w:sz w:val="32"/>
          <w:szCs w:val="32"/>
          <w:u w:val="none"/>
          <w:lang w:val="en-US" w:eastAsia="zh-CN"/>
        </w:rPr>
        <w:t>）</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b w:val="0"/>
          <w:bCs/>
          <w:kern w:val="2"/>
          <w:sz w:val="32"/>
          <w:szCs w:val="32"/>
          <w:u w:val="none"/>
          <w:lang w:val="en-US" w:eastAsia="zh-CN"/>
        </w:rPr>
        <w:t>且教师资格证</w:t>
      </w:r>
      <w:r>
        <w:rPr>
          <w:rFonts w:hint="default" w:ascii="Times New Roman" w:hAnsi="Times New Roman" w:eastAsia="仿宋_GB2312" w:cs="Times New Roman"/>
          <w:b w:val="0"/>
          <w:bCs/>
          <w:kern w:val="2"/>
          <w:sz w:val="32"/>
          <w:szCs w:val="32"/>
          <w:u w:val="none"/>
        </w:rPr>
        <w:t>学科</w:t>
      </w:r>
      <w:r>
        <w:rPr>
          <w:rFonts w:hint="default" w:ascii="Times New Roman" w:hAnsi="Times New Roman" w:eastAsia="仿宋_GB2312" w:cs="Times New Roman"/>
          <w:b w:val="0"/>
          <w:bCs/>
          <w:kern w:val="2"/>
          <w:sz w:val="32"/>
          <w:szCs w:val="32"/>
          <w:u w:val="none"/>
          <w:lang w:val="en-US" w:eastAsia="zh-CN"/>
        </w:rPr>
        <w:t>与招聘岗位相符</w:t>
      </w:r>
      <w:r>
        <w:rPr>
          <w:rFonts w:hint="eastAsia" w:ascii="Times New Roman" w:hAnsi="Times New Roman" w:eastAsia="仿宋_GB2312" w:cs="Times New Roman"/>
          <w:b w:val="0"/>
          <w:bCs/>
          <w:kern w:val="2"/>
          <w:sz w:val="32"/>
          <w:szCs w:val="32"/>
          <w:u w:val="none"/>
          <w:lang w:val="en-US" w:eastAsia="zh-CN"/>
        </w:rPr>
        <w:t>（特殊教育岗位限对应专业毕业生报考，</w:t>
      </w:r>
      <w:r>
        <w:rPr>
          <w:rFonts w:hint="eastAsia" w:ascii="Times New Roman" w:hAnsi="Times New Roman" w:eastAsia="仿宋_GB2312" w:cs="Times New Roman"/>
          <w:sz w:val="32"/>
          <w:szCs w:val="32"/>
          <w:u w:val="none"/>
          <w:lang w:val="en-US" w:eastAsia="zh-CN"/>
        </w:rPr>
        <w:t>须持有小学学段及以上教师资格证，教师资格证书学科不限</w:t>
      </w:r>
      <w:r>
        <w:rPr>
          <w:rFonts w:hint="eastAsia" w:ascii="Times New Roman" w:hAnsi="Times New Roman" w:eastAsia="仿宋_GB2312" w:cs="Times New Roman"/>
          <w:b w:val="0"/>
          <w:bCs/>
          <w:kern w:val="2"/>
          <w:sz w:val="32"/>
          <w:szCs w:val="32"/>
          <w:u w:val="none"/>
          <w:lang w:val="en-US" w:eastAsia="zh-CN"/>
        </w:rPr>
        <w:t>）</w:t>
      </w:r>
      <w:bookmarkEnd w:id="6"/>
      <w:r>
        <w:rPr>
          <w:rFonts w:hint="eastAsia" w:ascii="Times New Roman" w:hAnsi="Times New Roman" w:eastAsia="仿宋_GB2312" w:cs="Times New Roman"/>
          <w:b w:val="0"/>
          <w:bCs/>
          <w:kern w:val="2"/>
          <w:sz w:val="32"/>
          <w:szCs w:val="32"/>
          <w:u w:val="none"/>
          <w:lang w:val="en-US" w:eastAsia="zh-CN"/>
        </w:rPr>
        <w:t>，</w:t>
      </w:r>
      <w:r>
        <w:rPr>
          <w:rFonts w:hint="default" w:ascii="Times New Roman" w:hAnsi="Times New Roman" w:eastAsia="仿宋_GB2312" w:cs="Times New Roman"/>
          <w:sz w:val="32"/>
          <w:szCs w:val="32"/>
          <w:lang w:val="en-US" w:eastAsia="zh-CN"/>
        </w:rPr>
        <w:t>年龄在3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周岁及以下（19</w:t>
      </w:r>
      <w:r>
        <w:rPr>
          <w:rFonts w:hint="eastAsia"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lang w:val="en-US" w:eastAsia="zh-CN"/>
        </w:rPr>
        <w:t>年4月以后出生）</w:t>
      </w:r>
      <w:r>
        <w:rPr>
          <w:rFonts w:hint="eastAsia" w:ascii="Times New Roman" w:hAnsi="Times New Roman" w:eastAsia="仿宋_GB2312" w:cs="Times New Roman"/>
          <w:b w:val="0"/>
          <w:bCs/>
          <w:kern w:val="2"/>
          <w:sz w:val="32"/>
          <w:szCs w:val="32"/>
          <w:u w:val="none"/>
          <w:lang w:val="en-US" w:eastAsia="zh-CN"/>
        </w:rPr>
        <w:t>。</w:t>
      </w:r>
    </w:p>
    <w:bookmarkEnd w:id="5"/>
    <w:p>
      <w:pPr>
        <w:keepNext w:val="0"/>
        <w:keepLines w:val="0"/>
        <w:pageBreakBefore w:val="0"/>
        <w:widowControl/>
        <w:numPr>
          <w:ilvl w:val="0"/>
          <w:numId w:val="0"/>
        </w:numPr>
        <w:kinsoku/>
        <w:wordWrap/>
        <w:overflowPunct/>
        <w:topLinePunct w:val="0"/>
        <w:autoSpaceDE/>
        <w:autoSpaceDN/>
        <w:bidi w:val="0"/>
        <w:adjustRightInd w:val="0"/>
        <w:snapToGrid/>
        <w:spacing w:line="520" w:lineRule="exact"/>
        <w:ind w:left="0" w:leftChars="0" w:right="0" w:rightChars="0" w:firstLine="640" w:firstLineChars="200"/>
        <w:jc w:val="left"/>
        <w:textAlignment w:val="auto"/>
        <w:rPr>
          <w:rFonts w:hint="default" w:ascii="Times New Roman" w:hAnsi="Times New Roman" w:eastAsia="黑体" w:cs="Times New Roman"/>
          <w:b w:val="0"/>
          <w:bCs/>
          <w:sz w:val="32"/>
          <w:szCs w:val="32"/>
          <w:u w:val="none"/>
        </w:rPr>
      </w:pPr>
      <w:r>
        <w:rPr>
          <w:rFonts w:hint="default" w:ascii="Times New Roman" w:hAnsi="Times New Roman" w:eastAsia="黑体" w:cs="Times New Roman"/>
          <w:bCs/>
          <w:sz w:val="32"/>
          <w:szCs w:val="32"/>
          <w:u w:val="none"/>
          <w:lang w:val="en-US" w:eastAsia="zh-CN"/>
        </w:rPr>
        <w:t>三</w:t>
      </w:r>
      <w:r>
        <w:rPr>
          <w:rFonts w:hint="default" w:ascii="Times New Roman" w:hAnsi="Times New Roman" w:eastAsia="黑体" w:cs="Times New Roman"/>
          <w:bCs/>
          <w:sz w:val="32"/>
          <w:szCs w:val="32"/>
        </w:rPr>
        <w:t>、</w:t>
      </w:r>
      <w:r>
        <w:rPr>
          <w:rFonts w:hint="default" w:ascii="Times New Roman" w:hAnsi="Times New Roman" w:eastAsia="黑体" w:cs="Times New Roman"/>
          <w:b w:val="0"/>
          <w:bCs/>
          <w:sz w:val="32"/>
          <w:szCs w:val="32"/>
          <w:u w:val="none"/>
          <w:lang w:val="en-US" w:eastAsia="zh-CN"/>
        </w:rPr>
        <w:t>报考</w:t>
      </w:r>
      <w:r>
        <w:rPr>
          <w:rFonts w:hint="default" w:ascii="Times New Roman" w:hAnsi="Times New Roman" w:eastAsia="黑体" w:cs="Times New Roman"/>
          <w:b w:val="0"/>
          <w:bCs/>
          <w:sz w:val="32"/>
          <w:szCs w:val="32"/>
          <w:u w:val="none"/>
          <w:lang w:eastAsia="zh-CN"/>
        </w:rPr>
        <w:t>流程</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u w:val="none"/>
          <w:lang w:eastAsia="zh-CN"/>
        </w:rPr>
      </w:pPr>
      <w:r>
        <w:rPr>
          <w:rFonts w:hint="default" w:ascii="Times New Roman" w:hAnsi="Times New Roman" w:eastAsia="仿宋_GB2312" w:cs="Times New Roman"/>
          <w:b/>
          <w:bCs/>
          <w:kern w:val="0"/>
          <w:sz w:val="32"/>
          <w:szCs w:val="32"/>
          <w:u w:val="none"/>
        </w:rPr>
        <w:t>1.</w:t>
      </w:r>
      <w:r>
        <w:rPr>
          <w:rFonts w:hint="default" w:ascii="Times New Roman" w:hAnsi="Times New Roman" w:eastAsia="仿宋_GB2312" w:cs="Times New Roman"/>
          <w:b/>
          <w:bCs/>
          <w:kern w:val="0"/>
          <w:sz w:val="32"/>
          <w:szCs w:val="32"/>
          <w:u w:val="none"/>
          <w:lang w:val="en-US" w:eastAsia="zh-CN"/>
        </w:rPr>
        <w:t>报考</w:t>
      </w:r>
      <w:r>
        <w:rPr>
          <w:rFonts w:hint="default" w:ascii="Times New Roman" w:hAnsi="Times New Roman" w:eastAsia="仿宋_GB2312" w:cs="Times New Roman"/>
          <w:b/>
          <w:bCs/>
          <w:kern w:val="0"/>
          <w:sz w:val="32"/>
          <w:szCs w:val="32"/>
          <w:u w:val="none"/>
          <w:lang w:eastAsia="zh-CN"/>
        </w:rPr>
        <w:t>方式</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rPr>
        <w:t>此次招聘</w:t>
      </w:r>
      <w:r>
        <w:rPr>
          <w:rFonts w:hint="default" w:ascii="Times New Roman" w:hAnsi="Times New Roman" w:eastAsia="仿宋_GB2312" w:cs="Times New Roman"/>
          <w:sz w:val="32"/>
          <w:szCs w:val="32"/>
          <w:u w:val="none"/>
          <w:lang w:eastAsia="zh-CN"/>
        </w:rPr>
        <w:t>采用</w:t>
      </w:r>
      <w:r>
        <w:rPr>
          <w:rFonts w:hint="default" w:ascii="Times New Roman" w:hAnsi="Times New Roman" w:eastAsia="仿宋_GB2312" w:cs="Times New Roman"/>
          <w:sz w:val="32"/>
          <w:szCs w:val="32"/>
          <w:u w:val="none"/>
        </w:rPr>
        <w:t>网上报名。</w:t>
      </w:r>
      <w:r>
        <w:rPr>
          <w:rFonts w:hint="default" w:ascii="Times New Roman" w:hAnsi="Times New Roman" w:eastAsia="仿宋_GB2312" w:cs="Times New Roman"/>
          <w:sz w:val="32"/>
          <w:szCs w:val="32"/>
          <w:u w:val="none"/>
          <w:lang w:eastAsia="zh-CN"/>
        </w:rPr>
        <w:t>报考人员</w:t>
      </w:r>
      <w:r>
        <w:rPr>
          <w:rFonts w:hint="default" w:ascii="Times New Roman" w:hAnsi="Times New Roman" w:eastAsia="仿宋_GB2312" w:cs="Times New Roman"/>
          <w:sz w:val="32"/>
          <w:szCs w:val="32"/>
          <w:u w:val="none"/>
        </w:rPr>
        <w:t>应根据</w:t>
      </w:r>
      <w:r>
        <w:rPr>
          <w:rFonts w:hint="default" w:ascii="Times New Roman" w:hAnsi="Times New Roman" w:eastAsia="仿宋_GB2312" w:cs="Times New Roman"/>
          <w:sz w:val="32"/>
          <w:szCs w:val="32"/>
          <w:u w:val="none"/>
          <w:lang w:val="en-US" w:eastAsia="zh-CN"/>
        </w:rPr>
        <w:t>网络</w:t>
      </w:r>
      <w:r>
        <w:rPr>
          <w:rFonts w:hint="default" w:ascii="Times New Roman" w:hAnsi="Times New Roman" w:eastAsia="仿宋_GB2312" w:cs="Times New Roman"/>
          <w:sz w:val="32"/>
          <w:szCs w:val="32"/>
          <w:u w:val="none"/>
        </w:rPr>
        <w:t>报名平台提示注册</w:t>
      </w:r>
      <w:r>
        <w:rPr>
          <w:rFonts w:hint="default" w:ascii="Times New Roman" w:hAnsi="Times New Roman" w:eastAsia="仿宋_GB2312" w:cs="Times New Roman"/>
          <w:kern w:val="0"/>
          <w:sz w:val="32"/>
          <w:szCs w:val="32"/>
          <w:u w:val="none"/>
        </w:rPr>
        <w:t>登录，网址为：</w:t>
      </w:r>
      <w:r>
        <w:rPr>
          <w:rFonts w:hint="default" w:ascii="Times New Roman" w:hAnsi="Times New Roman" w:eastAsia="仿宋_GB2312" w:cs="Times New Roman"/>
          <w:kern w:val="0"/>
          <w:sz w:val="32"/>
          <w:szCs w:val="32"/>
          <w:u w:val="none"/>
        </w:rPr>
        <w:fldChar w:fldCharType="begin"/>
      </w:r>
      <w:r>
        <w:rPr>
          <w:rFonts w:hint="default" w:ascii="Times New Roman" w:hAnsi="Times New Roman" w:eastAsia="仿宋_GB2312" w:cs="Times New Roman"/>
          <w:kern w:val="0"/>
          <w:sz w:val="32"/>
          <w:szCs w:val="32"/>
          <w:u w:val="none"/>
        </w:rPr>
        <w:instrText xml:space="preserve"> HYPERLINK "https://jsbm.zjjy.xyz/" \t "_blank" </w:instrText>
      </w:r>
      <w:r>
        <w:rPr>
          <w:rFonts w:hint="default" w:ascii="Times New Roman" w:hAnsi="Times New Roman" w:eastAsia="仿宋_GB2312" w:cs="Times New Roman"/>
          <w:kern w:val="0"/>
          <w:sz w:val="32"/>
          <w:szCs w:val="32"/>
          <w:u w:val="none"/>
        </w:rPr>
        <w:fldChar w:fldCharType="separate"/>
      </w:r>
      <w:r>
        <w:rPr>
          <w:rFonts w:hint="default" w:ascii="Times New Roman" w:hAnsi="Times New Roman" w:eastAsia="仿宋_GB2312" w:cs="Times New Roman"/>
          <w:kern w:val="0"/>
          <w:sz w:val="32"/>
          <w:szCs w:val="32"/>
          <w:u w:val="none"/>
        </w:rPr>
        <w:t>https://jsbm.zjjy.xyz/</w:t>
      </w:r>
      <w:r>
        <w:rPr>
          <w:rFonts w:hint="default" w:ascii="Times New Roman" w:hAnsi="Times New Roman" w:eastAsia="仿宋_GB2312" w:cs="Times New Roman"/>
          <w:kern w:val="0"/>
          <w:sz w:val="32"/>
          <w:szCs w:val="32"/>
          <w:u w:val="none"/>
        </w:rPr>
        <w:fldChar w:fldCharType="end"/>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sz w:val="32"/>
          <w:szCs w:val="32"/>
          <w:u w:val="none"/>
          <w:lang w:eastAsia="zh-CN"/>
        </w:rPr>
        <w:t>网报平台技</w:t>
      </w:r>
      <w:r>
        <w:rPr>
          <w:rFonts w:hint="default" w:ascii="Times New Roman" w:hAnsi="Times New Roman" w:eastAsia="仿宋_GB2312" w:cs="Times New Roman"/>
          <w:sz w:val="32"/>
          <w:szCs w:val="32"/>
          <w:u w:val="none"/>
        </w:rPr>
        <w:t>术问题联系电话：</w:t>
      </w:r>
      <w:r>
        <w:rPr>
          <w:rFonts w:hint="default" w:ascii="Times New Roman" w:hAnsi="Times New Roman" w:eastAsia="仿宋_GB2312" w:cs="Times New Roman"/>
          <w:kern w:val="0"/>
          <w:sz w:val="32"/>
          <w:szCs w:val="32"/>
          <w:u w:val="none"/>
        </w:rPr>
        <w:t>0575-</w:t>
      </w:r>
      <w:r>
        <w:rPr>
          <w:rFonts w:hint="default" w:ascii="Times New Roman" w:hAnsi="Times New Roman" w:eastAsia="仿宋_GB2312" w:cs="Times New Roman"/>
          <w:kern w:val="0"/>
          <w:sz w:val="32"/>
          <w:szCs w:val="32"/>
          <w:u w:val="none"/>
          <w:lang w:val="en-US" w:eastAsia="zh-CN"/>
        </w:rPr>
        <w:t>89078530</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kern w:val="0"/>
          <w:sz w:val="32"/>
          <w:szCs w:val="32"/>
          <w:u w:val="none"/>
          <w:lang w:eastAsia="zh-CN"/>
        </w:rPr>
        <w:t>报考人员</w:t>
      </w:r>
      <w:r>
        <w:rPr>
          <w:rFonts w:hint="default" w:ascii="Times New Roman" w:hAnsi="Times New Roman" w:eastAsia="仿宋_GB2312" w:cs="Times New Roman"/>
          <w:kern w:val="0"/>
          <w:sz w:val="32"/>
          <w:szCs w:val="32"/>
          <w:u w:val="none"/>
        </w:rPr>
        <w:t>要仔细阅读诚信报考承诺书，完成诚信报考承诺，选择报考类别和岗位，如实、准确、完整地填写个人信息和上传资料。</w:t>
      </w:r>
      <w:r>
        <w:rPr>
          <w:rFonts w:hint="default" w:ascii="Times New Roman" w:hAnsi="Times New Roman" w:eastAsia="仿宋_GB2312" w:cs="Times New Roman"/>
          <w:sz w:val="32"/>
          <w:szCs w:val="32"/>
          <w:u w:val="none"/>
          <w:lang w:val="en-US" w:eastAsia="zh-CN"/>
        </w:rPr>
        <w:t>凡因网报时报考人员自身联系方式填写错误导致后续无法接收通知信息的，责任由考生自负。</w:t>
      </w:r>
      <w:r>
        <w:rPr>
          <w:rFonts w:hint="default" w:ascii="Times New Roman" w:hAnsi="Times New Roman" w:eastAsia="仿宋_GB2312" w:cs="Times New Roman"/>
          <w:sz w:val="32"/>
          <w:szCs w:val="32"/>
          <w:u w:val="none"/>
        </w:rPr>
        <w:t>每位</w:t>
      </w:r>
      <w:r>
        <w:rPr>
          <w:rFonts w:hint="default" w:ascii="Times New Roman" w:hAnsi="Times New Roman" w:eastAsia="仿宋_GB2312" w:cs="Times New Roman"/>
          <w:sz w:val="32"/>
          <w:szCs w:val="32"/>
          <w:u w:val="none"/>
          <w:lang w:eastAsia="zh-CN"/>
        </w:rPr>
        <w:t>报考人员</w:t>
      </w:r>
      <w:r>
        <w:rPr>
          <w:rFonts w:hint="default" w:ascii="Times New Roman" w:hAnsi="Times New Roman" w:eastAsia="仿宋_GB2312" w:cs="Times New Roman"/>
          <w:sz w:val="32"/>
          <w:szCs w:val="32"/>
          <w:u w:val="none"/>
        </w:rPr>
        <w:t>限报一个岗位，仅注册不报岗位的，视作报名无效。</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u w:val="none"/>
          <w:lang w:eastAsia="zh-CN"/>
        </w:rPr>
      </w:pPr>
      <w:r>
        <w:rPr>
          <w:rFonts w:hint="default" w:ascii="Times New Roman" w:hAnsi="Times New Roman" w:eastAsia="仿宋_GB2312" w:cs="Times New Roman"/>
          <w:b/>
          <w:bCs/>
          <w:kern w:val="0"/>
          <w:sz w:val="32"/>
          <w:szCs w:val="32"/>
          <w:u w:val="none"/>
        </w:rPr>
        <w:t>2.</w:t>
      </w:r>
      <w:r>
        <w:rPr>
          <w:rFonts w:hint="default" w:ascii="Times New Roman" w:hAnsi="Times New Roman" w:eastAsia="仿宋_GB2312" w:cs="Times New Roman"/>
          <w:b/>
          <w:bCs/>
          <w:kern w:val="0"/>
          <w:sz w:val="32"/>
          <w:szCs w:val="32"/>
          <w:u w:val="none"/>
          <w:lang w:val="en-US" w:eastAsia="zh-CN"/>
        </w:rPr>
        <w:t>网报</w:t>
      </w:r>
      <w:r>
        <w:rPr>
          <w:rFonts w:hint="default" w:ascii="Times New Roman" w:hAnsi="Times New Roman" w:eastAsia="仿宋_GB2312" w:cs="Times New Roman"/>
          <w:b/>
          <w:bCs/>
          <w:kern w:val="0"/>
          <w:sz w:val="32"/>
          <w:szCs w:val="32"/>
          <w:u w:val="none"/>
          <w:lang w:eastAsia="zh-CN"/>
        </w:rPr>
        <w:t>时间</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color w:val="FF0000"/>
          <w:sz w:val="32"/>
          <w:szCs w:val="32"/>
          <w:u w:val="none"/>
        </w:rPr>
      </w:pPr>
      <w:r>
        <w:rPr>
          <w:rFonts w:hint="eastAsia" w:ascii="Times New Roman" w:hAnsi="Times New Roman" w:eastAsia="仿宋_GB2312" w:cs="Times New Roman"/>
          <w:color w:val="auto"/>
          <w:sz w:val="32"/>
          <w:szCs w:val="32"/>
          <w:u w:val="none"/>
          <w:lang w:val="en-US" w:eastAsia="zh-CN"/>
        </w:rPr>
        <w:t>2026年</w:t>
      </w:r>
      <w:r>
        <w:rPr>
          <w:rFonts w:hint="default" w:ascii="Times New Roman" w:hAnsi="Times New Roman" w:eastAsia="仿宋_GB2312" w:cs="Times New Roman"/>
          <w:color w:val="auto"/>
          <w:sz w:val="32"/>
          <w:szCs w:val="32"/>
          <w:u w:val="none"/>
          <w:lang w:val="en-US" w:eastAsia="zh-CN"/>
        </w:rPr>
        <w:t>4月2</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lang w:eastAsia="zh-CN"/>
        </w:rPr>
        <w:t>日</w:t>
      </w:r>
      <w:r>
        <w:rPr>
          <w:rFonts w:hint="default" w:ascii="Times New Roman" w:hAnsi="Times New Roman" w:eastAsia="仿宋_GB2312" w:cs="Times New Roman"/>
          <w:color w:val="auto"/>
          <w:sz w:val="32"/>
          <w:szCs w:val="32"/>
          <w:u w:val="none"/>
          <w:lang w:val="en-US" w:eastAsia="zh-CN"/>
        </w:rPr>
        <w:t>9时</w:t>
      </w:r>
      <w:r>
        <w:rPr>
          <w:rFonts w:hint="eastAsia" w:ascii="Times New Roman" w:hAnsi="Times New Roman" w:eastAsia="仿宋_GB2312" w:cs="Times New Roman"/>
          <w:color w:val="auto"/>
          <w:sz w:val="32"/>
          <w:szCs w:val="32"/>
          <w:u w:val="none"/>
          <w:lang w:val="en-US" w:eastAsia="zh-CN"/>
        </w:rPr>
        <w:t>至</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w:t>
      </w:r>
      <w:r>
        <w:rPr>
          <w:rFonts w:hint="eastAsia" w:ascii="Times New Roman" w:hAnsi="Times New Roman" w:eastAsia="仿宋_GB2312" w:cs="Times New Roman"/>
          <w:color w:val="auto"/>
          <w:sz w:val="32"/>
          <w:szCs w:val="32"/>
          <w:u w:val="none"/>
          <w:lang w:val="en-US" w:eastAsia="zh-CN"/>
        </w:rPr>
        <w:t>9</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val="en-US" w:eastAsia="zh-CN"/>
        </w:rPr>
        <w:t>17</w:t>
      </w:r>
      <w:r>
        <w:rPr>
          <w:rFonts w:hint="default" w:ascii="Times New Roman" w:hAnsi="Times New Roman" w:eastAsia="仿宋_GB2312" w:cs="Times New Roman"/>
          <w:color w:val="auto"/>
          <w:sz w:val="32"/>
          <w:szCs w:val="32"/>
          <w:u w:val="none"/>
        </w:rPr>
        <w:t>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u w:val="none"/>
          <w:lang w:eastAsia="zh-CN"/>
        </w:rPr>
      </w:pPr>
      <w:r>
        <w:rPr>
          <w:rFonts w:hint="default" w:ascii="Times New Roman" w:hAnsi="Times New Roman" w:eastAsia="仿宋_GB2312" w:cs="Times New Roman"/>
          <w:b/>
          <w:bCs/>
          <w:kern w:val="0"/>
          <w:sz w:val="32"/>
          <w:szCs w:val="32"/>
          <w:u w:val="none"/>
          <w:lang w:val="en-US" w:eastAsia="zh-CN"/>
        </w:rPr>
        <w:t>3</w:t>
      </w:r>
      <w:r>
        <w:rPr>
          <w:rFonts w:hint="default" w:ascii="Times New Roman" w:hAnsi="Times New Roman" w:eastAsia="仿宋_GB2312" w:cs="Times New Roman"/>
          <w:b/>
          <w:bCs/>
          <w:kern w:val="0"/>
          <w:sz w:val="32"/>
          <w:szCs w:val="32"/>
          <w:u w:val="none"/>
        </w:rPr>
        <w:t>.</w:t>
      </w:r>
      <w:r>
        <w:rPr>
          <w:rFonts w:hint="default" w:ascii="Times New Roman" w:hAnsi="Times New Roman" w:eastAsia="仿宋_GB2312" w:cs="Times New Roman"/>
          <w:b/>
          <w:bCs/>
          <w:kern w:val="0"/>
          <w:sz w:val="32"/>
          <w:szCs w:val="32"/>
          <w:u w:val="none"/>
          <w:lang w:val="en-US" w:eastAsia="zh-CN"/>
        </w:rPr>
        <w:t>报考</w:t>
      </w:r>
      <w:r>
        <w:rPr>
          <w:rFonts w:hint="default" w:ascii="Times New Roman" w:hAnsi="Times New Roman" w:eastAsia="仿宋_GB2312" w:cs="Times New Roman"/>
          <w:b/>
          <w:bCs/>
          <w:kern w:val="0"/>
          <w:sz w:val="32"/>
          <w:szCs w:val="32"/>
          <w:u w:val="none"/>
          <w:lang w:eastAsia="zh-CN"/>
        </w:rPr>
        <w:t>材料</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rPr>
        <w:t>A类：</w:t>
      </w:r>
      <w:r>
        <w:rPr>
          <w:rFonts w:hint="default" w:ascii="Times New Roman" w:hAnsi="Times New Roman" w:eastAsia="仿宋_GB2312" w:cs="Times New Roman"/>
          <w:sz w:val="32"/>
          <w:szCs w:val="32"/>
          <w:u w:val="none"/>
        </w:rPr>
        <w:t>①</w:t>
      </w:r>
      <w:r>
        <w:rPr>
          <w:rFonts w:hint="default" w:ascii="Times New Roman" w:hAnsi="Times New Roman" w:eastAsia="仿宋_GB2312" w:cs="Times New Roman"/>
          <w:kern w:val="0"/>
          <w:sz w:val="32"/>
          <w:szCs w:val="32"/>
          <w:u w:val="none"/>
        </w:rPr>
        <w:t>本人</w:t>
      </w:r>
      <w:r>
        <w:rPr>
          <w:rFonts w:hint="default" w:ascii="Times New Roman" w:hAnsi="Times New Roman" w:eastAsia="仿宋_GB2312" w:cs="Times New Roman"/>
          <w:sz w:val="32"/>
          <w:szCs w:val="32"/>
          <w:u w:val="none"/>
        </w:rPr>
        <w:t>近期二寸蓝底证件照，要求JPG或PNG格式，宽413像素，高626像素；②</w:t>
      </w:r>
      <w:r>
        <w:rPr>
          <w:rFonts w:hint="default" w:ascii="Times New Roman" w:hAnsi="Times New Roman" w:eastAsia="仿宋_GB2312" w:cs="Times New Roman"/>
          <w:kern w:val="0"/>
          <w:sz w:val="32"/>
          <w:szCs w:val="32"/>
          <w:u w:val="none"/>
        </w:rPr>
        <w:t>身份证照片；</w:t>
      </w:r>
      <w:r>
        <w:rPr>
          <w:rFonts w:hint="default" w:ascii="Times New Roman" w:hAnsi="Times New Roman" w:eastAsia="仿宋_GB2312" w:cs="Times New Roman"/>
          <w:sz w:val="32"/>
          <w:szCs w:val="32"/>
          <w:u w:val="none"/>
        </w:rPr>
        <w:t>③《教育部学籍在线验证报告》</w:t>
      </w:r>
      <w:r>
        <w:rPr>
          <w:rFonts w:hint="default" w:ascii="Times New Roman" w:hAnsi="Times New Roman" w:eastAsia="仿宋_GB2312" w:cs="Times New Roman"/>
          <w:sz w:val="32"/>
          <w:szCs w:val="32"/>
          <w:u w:val="none"/>
          <w:lang w:val="en-US" w:eastAsia="zh-CN"/>
        </w:rPr>
        <w:t>照片</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要求为报名前三日内截图</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kern w:val="0"/>
          <w:sz w:val="32"/>
          <w:szCs w:val="32"/>
          <w:u w:val="none"/>
          <w:lang w:val="en-US" w:eastAsia="zh-CN"/>
        </w:rPr>
        <w:t>师范类专业须</w:t>
      </w:r>
      <w:r>
        <w:rPr>
          <w:rFonts w:hint="default" w:ascii="Times New Roman" w:hAnsi="Times New Roman" w:eastAsia="仿宋_GB2312" w:cs="Times New Roman"/>
          <w:kern w:val="0"/>
          <w:sz w:val="32"/>
          <w:szCs w:val="32"/>
          <w:u w:val="none"/>
        </w:rPr>
        <w:t>标注有“师范类”字样</w:t>
      </w:r>
      <w:r>
        <w:rPr>
          <w:rFonts w:hint="eastAsia" w:ascii="Times New Roman" w:hAnsi="Times New Roman" w:eastAsia="仿宋_GB2312" w:cs="Times New Roman"/>
          <w:kern w:val="0"/>
          <w:sz w:val="32"/>
          <w:szCs w:val="32"/>
          <w:u w:val="none"/>
          <w:lang w:val="en-US" w:eastAsia="zh-CN"/>
        </w:rPr>
        <w:t>的</w:t>
      </w:r>
      <w:r>
        <w:rPr>
          <w:rFonts w:hint="default" w:ascii="Times New Roman" w:hAnsi="Times New Roman" w:eastAsia="仿宋_GB2312" w:cs="Times New Roman"/>
          <w:sz w:val="32"/>
          <w:szCs w:val="32"/>
          <w:u w:val="none"/>
        </w:rPr>
        <w:t>《教育部学籍在线验证报告》</w:t>
      </w:r>
      <w:r>
        <w:rPr>
          <w:rFonts w:hint="default" w:ascii="Times New Roman" w:hAnsi="Times New Roman" w:eastAsia="仿宋_GB2312" w:cs="Times New Roman"/>
          <w:sz w:val="32"/>
          <w:szCs w:val="32"/>
          <w:u w:val="none"/>
          <w:lang w:val="en-US" w:eastAsia="zh-CN"/>
        </w:rPr>
        <w:t>照片</w:t>
      </w:r>
      <w:r>
        <w:rPr>
          <w:rFonts w:hint="default"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或提供</w:t>
      </w:r>
      <w:r>
        <w:rPr>
          <w:rFonts w:hint="default" w:ascii="Times New Roman" w:hAnsi="Times New Roman" w:eastAsia="仿宋_GB2312" w:cs="Times New Roman"/>
          <w:sz w:val="32"/>
          <w:szCs w:val="32"/>
          <w:u w:val="none"/>
          <w:lang w:val="en-US" w:eastAsia="zh-CN"/>
        </w:rPr>
        <w:t>师范生教师职业能力证书</w:t>
      </w:r>
      <w:r>
        <w:rPr>
          <w:rFonts w:hint="default" w:ascii="Times New Roman" w:hAnsi="Times New Roman" w:eastAsia="仿宋_GB2312" w:cs="Times New Roman"/>
          <w:kern w:val="0"/>
          <w:sz w:val="32"/>
          <w:szCs w:val="32"/>
          <w:u w:val="none"/>
          <w:lang w:val="en-US" w:eastAsia="zh-CN"/>
        </w:rPr>
        <w:t>或高校原始录取凭证等</w:t>
      </w:r>
      <w:r>
        <w:rPr>
          <w:rFonts w:hint="default" w:ascii="Times New Roman" w:hAnsi="Times New Roman" w:eastAsia="仿宋_GB2312" w:cs="Times New Roman"/>
          <w:sz w:val="32"/>
          <w:szCs w:val="32"/>
          <w:u w:val="none"/>
        </w:rPr>
        <w:t>；</w:t>
      </w:r>
      <w:bookmarkStart w:id="7" w:name="OLE_LINK15"/>
      <w:r>
        <w:rPr>
          <w:rFonts w:hint="default" w:ascii="Times New Roman" w:hAnsi="Times New Roman" w:eastAsia="仿宋_GB2312" w:cs="Times New Roman"/>
          <w:sz w:val="32"/>
          <w:szCs w:val="32"/>
          <w:u w:val="none"/>
        </w:rPr>
        <w:t>④户口簿（首页和本人页）照片；⑤</w:t>
      </w:r>
      <w:r>
        <w:rPr>
          <w:rFonts w:hint="default" w:ascii="Times New Roman" w:hAnsi="Times New Roman" w:eastAsia="仿宋_GB2312" w:cs="Times New Roman"/>
          <w:kern w:val="0"/>
          <w:sz w:val="32"/>
          <w:szCs w:val="32"/>
          <w:u w:val="none"/>
          <w:lang w:val="en-US" w:eastAsia="zh-CN"/>
        </w:rPr>
        <w:t>教师资格证书或有效期内的教师资格考试合格证明照片；</w:t>
      </w:r>
      <w:r>
        <w:rPr>
          <w:rFonts w:hint="default" w:ascii="Times New Roman" w:hAnsi="Times New Roman" w:eastAsia="仿宋_GB2312" w:cs="Times New Roman"/>
          <w:sz w:val="32"/>
          <w:szCs w:val="32"/>
          <w:u w:val="none"/>
        </w:rPr>
        <w:t>⑥</w:t>
      </w:r>
      <w:r>
        <w:rPr>
          <w:rFonts w:hint="default" w:ascii="Times New Roman" w:hAnsi="Times New Roman" w:eastAsia="仿宋_GB2312" w:cs="Times New Roman"/>
          <w:sz w:val="32"/>
          <w:szCs w:val="32"/>
          <w:u w:val="none"/>
          <w:lang w:eastAsia="zh-CN"/>
        </w:rPr>
        <w:t>留学人员提供</w:t>
      </w:r>
      <w:r>
        <w:rPr>
          <w:rFonts w:hint="default" w:ascii="Times New Roman" w:hAnsi="Times New Roman" w:eastAsia="仿宋_GB2312" w:cs="Times New Roman"/>
          <w:sz w:val="32"/>
          <w:szCs w:val="32"/>
          <w:u w:val="none"/>
        </w:rPr>
        <w:t>教育部</w:t>
      </w:r>
      <w:r>
        <w:rPr>
          <w:rFonts w:hint="default" w:ascii="Times New Roman" w:hAnsi="Times New Roman" w:eastAsia="仿宋_GB2312" w:cs="Times New Roman"/>
          <w:sz w:val="32"/>
          <w:szCs w:val="32"/>
          <w:highlight w:val="none"/>
          <w:u w:val="none"/>
        </w:rPr>
        <w:t>中国</w:t>
      </w:r>
      <w:r>
        <w:rPr>
          <w:rFonts w:hint="default" w:ascii="Times New Roman" w:hAnsi="Times New Roman" w:eastAsia="仿宋_GB2312" w:cs="Times New Roman"/>
          <w:sz w:val="32"/>
          <w:szCs w:val="32"/>
          <w:u w:val="none"/>
        </w:rPr>
        <w:t>留学服务中心出具的学历学位认证书</w:t>
      </w:r>
      <w:r>
        <w:rPr>
          <w:rFonts w:hint="default" w:ascii="Times New Roman" w:hAnsi="Times New Roman" w:eastAsia="仿宋_GB2312" w:cs="Times New Roman"/>
          <w:sz w:val="32"/>
          <w:szCs w:val="32"/>
          <w:u w:val="none"/>
          <w:lang w:eastAsia="zh-CN"/>
        </w:rPr>
        <w:t>照片</w:t>
      </w:r>
      <w:bookmarkStart w:id="8" w:name="OLE_LINK2"/>
      <w:r>
        <w:rPr>
          <w:rFonts w:hint="default" w:ascii="Times New Roman" w:hAnsi="Times New Roman" w:eastAsia="仿宋_GB2312" w:cs="Times New Roman"/>
          <w:sz w:val="32"/>
          <w:szCs w:val="32"/>
          <w:u w:val="none"/>
          <w:lang w:eastAsia="zh-CN"/>
        </w:rPr>
        <w:t>，尚未取得认证书的提供</w:t>
      </w:r>
      <w:r>
        <w:rPr>
          <w:rFonts w:hint="eastAsia" w:ascii="Times New Roman" w:hAnsi="Times New Roman" w:eastAsia="仿宋_GB2312" w:cs="Times New Roman"/>
          <w:sz w:val="32"/>
          <w:szCs w:val="32"/>
          <w:u w:val="none"/>
          <w:lang w:val="en-US" w:eastAsia="zh-CN"/>
        </w:rPr>
        <w:t>高校入学证明</w:t>
      </w:r>
      <w:r>
        <w:rPr>
          <w:rFonts w:hint="default" w:ascii="Times New Roman" w:hAnsi="Times New Roman" w:eastAsia="仿宋_GB2312" w:cs="Times New Roman"/>
          <w:sz w:val="32"/>
          <w:szCs w:val="32"/>
          <w:u w:val="none"/>
          <w:lang w:eastAsia="zh-CN"/>
        </w:rPr>
        <w:t>相关材料</w:t>
      </w:r>
      <w:bookmarkEnd w:id="8"/>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⑦审核中需要提供的其它材料。</w:t>
      </w:r>
    </w:p>
    <w:bookmarkEnd w:id="7"/>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kern w:val="0"/>
          <w:sz w:val="32"/>
          <w:szCs w:val="32"/>
          <w:u w:val="none"/>
          <w:lang w:eastAsia="zh-CN"/>
        </w:rPr>
      </w:pP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bCs/>
          <w:sz w:val="32"/>
          <w:szCs w:val="32"/>
          <w:u w:val="none"/>
          <w:lang w:val="en-US" w:eastAsia="zh-CN"/>
        </w:rPr>
        <w:t>2</w:t>
      </w:r>
      <w:r>
        <w:rPr>
          <w:rFonts w:hint="default" w:ascii="Times New Roman" w:hAnsi="Times New Roman" w:eastAsia="仿宋_GB2312" w:cs="Times New Roman"/>
          <w:b/>
          <w:bCs/>
          <w:sz w:val="32"/>
          <w:szCs w:val="32"/>
          <w:u w:val="none"/>
          <w:lang w:eastAsia="zh-CN"/>
        </w:rPr>
        <w:t>）</w:t>
      </w:r>
      <w:bookmarkStart w:id="9" w:name="OLE_LINK10"/>
      <w:r>
        <w:rPr>
          <w:rFonts w:hint="default" w:ascii="Times New Roman" w:hAnsi="Times New Roman" w:eastAsia="仿宋_GB2312" w:cs="Times New Roman"/>
          <w:b/>
          <w:bCs/>
          <w:sz w:val="32"/>
          <w:szCs w:val="32"/>
          <w:u w:val="none"/>
        </w:rPr>
        <w:t>B类</w:t>
      </w:r>
      <w:r>
        <w:rPr>
          <w:rFonts w:hint="default" w:ascii="Times New Roman" w:hAnsi="Times New Roman" w:eastAsia="仿宋_GB2312" w:cs="Times New Roman"/>
          <w:b w:val="0"/>
          <w:bCs w:val="0"/>
          <w:kern w:val="0"/>
          <w:sz w:val="32"/>
          <w:szCs w:val="32"/>
          <w:u w:val="none"/>
        </w:rPr>
        <w:t>：</w:t>
      </w:r>
      <w:r>
        <w:rPr>
          <w:rFonts w:hint="default" w:ascii="Times New Roman" w:hAnsi="Times New Roman" w:eastAsia="仿宋_GB2312" w:cs="Times New Roman"/>
          <w:sz w:val="32"/>
          <w:szCs w:val="32"/>
          <w:u w:val="none"/>
        </w:rPr>
        <w:t>①</w:t>
      </w:r>
      <w:r>
        <w:rPr>
          <w:rFonts w:hint="default" w:ascii="Times New Roman" w:hAnsi="Times New Roman" w:eastAsia="仿宋_GB2312" w:cs="Times New Roman"/>
          <w:kern w:val="0"/>
          <w:sz w:val="32"/>
          <w:szCs w:val="32"/>
          <w:u w:val="none"/>
        </w:rPr>
        <w:t>本人</w:t>
      </w:r>
      <w:r>
        <w:rPr>
          <w:rFonts w:hint="default" w:ascii="Times New Roman" w:hAnsi="Times New Roman" w:eastAsia="仿宋_GB2312" w:cs="Times New Roman"/>
          <w:sz w:val="32"/>
          <w:szCs w:val="32"/>
          <w:u w:val="none"/>
        </w:rPr>
        <w:t>近期二寸蓝底证件照，要求JPG或PNG格式，宽413像素，高626像素</w:t>
      </w:r>
      <w:r>
        <w:rPr>
          <w:rFonts w:hint="default" w:ascii="Times New Roman" w:hAnsi="Times New Roman" w:eastAsia="仿宋_GB2312" w:cs="Times New Roman"/>
          <w:kern w:val="0"/>
          <w:sz w:val="32"/>
          <w:szCs w:val="32"/>
          <w:u w:val="none"/>
        </w:rPr>
        <w:t>；</w:t>
      </w:r>
      <w:bookmarkStart w:id="10" w:name="OLE_LINK16"/>
      <w:r>
        <w:rPr>
          <w:rFonts w:hint="default" w:ascii="Times New Roman" w:hAnsi="Times New Roman" w:eastAsia="仿宋_GB2312" w:cs="Times New Roman"/>
          <w:sz w:val="32"/>
          <w:szCs w:val="32"/>
          <w:u w:val="none"/>
        </w:rPr>
        <w:t>②</w:t>
      </w:r>
      <w:r>
        <w:rPr>
          <w:rFonts w:hint="default" w:ascii="Times New Roman" w:hAnsi="Times New Roman" w:eastAsia="仿宋_GB2312" w:cs="Times New Roman"/>
          <w:kern w:val="0"/>
          <w:sz w:val="32"/>
          <w:szCs w:val="32"/>
          <w:u w:val="none"/>
        </w:rPr>
        <w:t>身份证照片；</w:t>
      </w:r>
      <w:r>
        <w:rPr>
          <w:rFonts w:hint="default" w:ascii="Times New Roman" w:hAnsi="Times New Roman" w:eastAsia="仿宋_GB2312" w:cs="Times New Roman"/>
          <w:sz w:val="32"/>
          <w:szCs w:val="32"/>
          <w:u w:val="none"/>
        </w:rPr>
        <w:t>③</w:t>
      </w:r>
      <w:r>
        <w:rPr>
          <w:rFonts w:hint="default" w:ascii="Times New Roman" w:hAnsi="Times New Roman" w:eastAsia="仿宋_GB2312" w:cs="Times New Roman"/>
          <w:kern w:val="0"/>
          <w:sz w:val="32"/>
          <w:szCs w:val="32"/>
          <w:u w:val="none"/>
          <w:lang w:eastAsia="zh-CN"/>
        </w:rPr>
        <w:t>学历学位证书</w:t>
      </w:r>
      <w:r>
        <w:rPr>
          <w:rFonts w:hint="default" w:ascii="Times New Roman" w:hAnsi="Times New Roman" w:eastAsia="仿宋_GB2312" w:cs="Times New Roman"/>
          <w:sz w:val="32"/>
          <w:szCs w:val="32"/>
          <w:u w:val="none"/>
        </w:rPr>
        <w:t>照片；④</w:t>
      </w:r>
      <w:r>
        <w:rPr>
          <w:rFonts w:hint="default" w:ascii="Times New Roman" w:hAnsi="Times New Roman" w:eastAsia="仿宋_GB2312" w:cs="Times New Roman"/>
          <w:kern w:val="0"/>
          <w:sz w:val="32"/>
          <w:szCs w:val="32"/>
          <w:u w:val="none"/>
          <w:lang w:eastAsia="zh-CN"/>
        </w:rPr>
        <w:t>教师资格证书</w:t>
      </w:r>
      <w:r>
        <w:rPr>
          <w:rFonts w:hint="default" w:ascii="Times New Roman" w:hAnsi="Times New Roman" w:eastAsia="仿宋_GB2312" w:cs="Times New Roman"/>
          <w:sz w:val="32"/>
          <w:szCs w:val="32"/>
          <w:u w:val="none"/>
        </w:rPr>
        <w:t>照片；⑤户口簿（首页和本人页）照片；⑥</w:t>
      </w:r>
      <w:r>
        <w:rPr>
          <w:rFonts w:ascii="Times New Roman" w:hAnsi="Times New Roman" w:eastAsia="仿宋_GB2312" w:cs="Times New Roman"/>
          <w:i w:val="0"/>
          <w:iCs w:val="0"/>
          <w:caps w:val="0"/>
          <w:spacing w:val="0"/>
          <w:sz w:val="32"/>
          <w:szCs w:val="32"/>
          <w:u w:val="none"/>
          <w:shd w:val="clear"/>
        </w:rPr>
        <w:t>留学人员提供教育部中国留学服务中心出具的学历学位认证书照片</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sz w:val="32"/>
          <w:szCs w:val="32"/>
          <w:u w:val="none"/>
        </w:rPr>
        <w:t>⑦</w:t>
      </w:r>
      <w:bookmarkEnd w:id="9"/>
      <w:bookmarkEnd w:id="10"/>
      <w:r>
        <w:rPr>
          <w:rFonts w:hint="default" w:ascii="Times New Roman" w:hAnsi="Times New Roman" w:eastAsia="仿宋_GB2312" w:cs="Times New Roman"/>
          <w:sz w:val="32"/>
          <w:szCs w:val="32"/>
          <w:u w:val="none"/>
        </w:rPr>
        <w:t>审核中需要提供的其它材料。</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bCs/>
          <w:kern w:val="0"/>
          <w:sz w:val="32"/>
          <w:szCs w:val="32"/>
          <w:u w:val="none"/>
          <w:lang w:val="en-US" w:eastAsia="zh-CN"/>
        </w:rPr>
        <w:t>4</w:t>
      </w:r>
      <w:r>
        <w:rPr>
          <w:rFonts w:hint="default" w:ascii="Times New Roman" w:hAnsi="Times New Roman" w:eastAsia="仿宋_GB2312" w:cs="Times New Roman"/>
          <w:b/>
          <w:bCs/>
          <w:kern w:val="0"/>
          <w:sz w:val="32"/>
          <w:szCs w:val="32"/>
          <w:u w:val="none"/>
        </w:rPr>
        <w:t>.</w:t>
      </w:r>
      <w:r>
        <w:rPr>
          <w:rFonts w:hint="default" w:ascii="Times New Roman" w:hAnsi="Times New Roman" w:eastAsia="仿宋_GB2312" w:cs="Times New Roman"/>
          <w:b/>
          <w:sz w:val="32"/>
          <w:szCs w:val="32"/>
          <w:u w:val="none"/>
        </w:rPr>
        <w:t>资格初审</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报考人员</w:t>
      </w:r>
      <w:r>
        <w:rPr>
          <w:rFonts w:hint="default" w:ascii="Times New Roman" w:hAnsi="Times New Roman" w:eastAsia="仿宋_GB2312" w:cs="Times New Roman"/>
          <w:sz w:val="32"/>
          <w:szCs w:val="32"/>
          <w:u w:val="none"/>
        </w:rPr>
        <w:t>选择符合条件的岗位进行报名后，由市</w:t>
      </w:r>
      <w:r>
        <w:rPr>
          <w:rFonts w:hint="default" w:ascii="Times New Roman" w:hAnsi="Times New Roman" w:eastAsia="仿宋_GB2312" w:cs="Times New Roman"/>
          <w:sz w:val="32"/>
          <w:szCs w:val="32"/>
          <w:u w:val="none"/>
          <w:lang w:eastAsia="zh-CN"/>
        </w:rPr>
        <w:t>教育体育局</w:t>
      </w:r>
      <w:r>
        <w:rPr>
          <w:rFonts w:hint="default" w:ascii="Times New Roman" w:hAnsi="Times New Roman" w:eastAsia="仿宋_GB2312" w:cs="Times New Roman"/>
          <w:sz w:val="32"/>
          <w:szCs w:val="32"/>
          <w:u w:val="none"/>
        </w:rPr>
        <w:t>对其是否符合报考岗位资格条件进行资格初审。未通过的人员可在规定时间按系统提示补交报名资料，并再次接受资格初审。</w:t>
      </w:r>
      <w:r>
        <w:rPr>
          <w:rFonts w:hint="default" w:ascii="Times New Roman" w:hAnsi="Times New Roman" w:eastAsia="仿宋_GB2312" w:cs="Times New Roman"/>
          <w:sz w:val="32"/>
          <w:szCs w:val="32"/>
          <w:u w:val="none"/>
          <w:lang w:val="en-US" w:eastAsia="zh-CN"/>
        </w:rPr>
        <w:t>资格审查工作贯穿于整个招聘工作全过程，</w:t>
      </w:r>
      <w:r>
        <w:rPr>
          <w:rFonts w:hint="default" w:ascii="Times New Roman" w:hAnsi="Times New Roman" w:eastAsia="仿宋_GB2312" w:cs="Times New Roman"/>
          <w:sz w:val="32"/>
          <w:szCs w:val="32"/>
          <w:u w:val="none"/>
        </w:rPr>
        <w:t>凡与招聘公告条件不一致或提供虚假资料的，取消其</w:t>
      </w:r>
      <w:r>
        <w:rPr>
          <w:rFonts w:hint="default" w:ascii="Times New Roman" w:hAnsi="Times New Roman" w:eastAsia="仿宋_GB2312" w:cs="Times New Roman"/>
          <w:sz w:val="32"/>
          <w:szCs w:val="32"/>
          <w:u w:val="none"/>
          <w:lang w:val="en-US" w:eastAsia="zh-CN"/>
        </w:rPr>
        <w:t>应聘</w:t>
      </w:r>
      <w:r>
        <w:rPr>
          <w:rFonts w:hint="default" w:ascii="Times New Roman" w:hAnsi="Times New Roman" w:eastAsia="仿宋_GB2312" w:cs="Times New Roman"/>
          <w:sz w:val="32"/>
          <w:szCs w:val="32"/>
          <w:u w:val="none"/>
        </w:rPr>
        <w:t>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right="0"/>
        <w:jc w:val="both"/>
        <w:textAlignment w:val="baseline"/>
        <w:rPr>
          <w:rFonts w:hint="default" w:ascii="Times New Roman" w:hAnsi="Times New Roman" w:eastAsia="仿宋_GB2312" w:cs="Times New Roman"/>
          <w:kern w:val="2"/>
          <w:sz w:val="32"/>
          <w:szCs w:val="32"/>
          <w:u w:val="single"/>
          <w:lang w:val="en-US" w:eastAsia="zh-CN" w:bidi="ar-SA"/>
        </w:rPr>
      </w:pPr>
      <w:r>
        <w:rPr>
          <w:rFonts w:hint="eastAsia" w:ascii="Times New Roman" w:hAnsi="Times New Roman" w:eastAsia="仿宋_GB2312" w:cs="Times New Roman"/>
          <w:kern w:val="2"/>
          <w:sz w:val="32"/>
          <w:szCs w:val="32"/>
          <w:u w:val="none"/>
          <w:lang w:val="en-US" w:eastAsia="zh-CN" w:bidi="ar-SA"/>
        </w:rPr>
        <w:t>专业条件审核参考教育部发布于门户网站的《研究生教育学科专业目录（2022年）》和《普通高等教育本科专业目录（2025年）》。</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color w:val="000000"/>
          <w:sz w:val="32"/>
          <w:szCs w:val="32"/>
          <w:u w:val="none"/>
          <w:lang w:val="en-US" w:eastAsia="zh-CN"/>
        </w:rPr>
        <w:t>2026年4</w:t>
      </w:r>
      <w:r>
        <w:rPr>
          <w:rFonts w:hint="default" w:ascii="Times New Roman" w:hAnsi="Times New Roman" w:eastAsia="仿宋_GB2312" w:cs="Times New Roman"/>
          <w:color w:val="000000"/>
          <w:sz w:val="32"/>
          <w:szCs w:val="32"/>
          <w:u w:val="none"/>
        </w:rPr>
        <w:t>月</w:t>
      </w:r>
      <w:r>
        <w:rPr>
          <w:rFonts w:hint="eastAsia" w:ascii="Times New Roman" w:hAnsi="Times New Roman" w:eastAsia="仿宋_GB2312" w:cs="Times New Roman"/>
          <w:color w:val="000000"/>
          <w:sz w:val="32"/>
          <w:szCs w:val="32"/>
          <w:u w:val="none"/>
          <w:lang w:val="en-US" w:eastAsia="zh-CN"/>
        </w:rPr>
        <w:t>30</w:t>
      </w:r>
      <w:r>
        <w:rPr>
          <w:rFonts w:hint="default" w:ascii="Times New Roman" w:hAnsi="Times New Roman" w:eastAsia="仿宋_GB2312" w:cs="Times New Roman"/>
          <w:color w:val="000000"/>
          <w:sz w:val="32"/>
          <w:szCs w:val="32"/>
          <w:u w:val="none"/>
        </w:rPr>
        <w:t>日</w:t>
      </w:r>
      <w:r>
        <w:rPr>
          <w:rFonts w:hint="default" w:ascii="Times New Roman" w:hAnsi="Times New Roman" w:eastAsia="仿宋_GB2312" w:cs="Times New Roman"/>
          <w:color w:val="000000"/>
          <w:sz w:val="32"/>
          <w:szCs w:val="32"/>
          <w:u w:val="none"/>
          <w:lang w:val="en-US" w:eastAsia="zh-CN"/>
        </w:rPr>
        <w:t>17时</w:t>
      </w:r>
      <w:r>
        <w:rPr>
          <w:rFonts w:hint="default" w:ascii="Times New Roman" w:hAnsi="Times New Roman" w:eastAsia="仿宋_GB2312" w:cs="Times New Roman"/>
          <w:color w:val="000000"/>
          <w:sz w:val="32"/>
          <w:szCs w:val="32"/>
          <w:u w:val="none"/>
        </w:rPr>
        <w:t>前完成资格初</w:t>
      </w:r>
      <w:r>
        <w:rPr>
          <w:rFonts w:hint="default" w:ascii="Times New Roman" w:hAnsi="Times New Roman" w:eastAsia="仿宋_GB2312" w:cs="Times New Roman"/>
          <w:sz w:val="32"/>
          <w:szCs w:val="32"/>
          <w:u w:val="none"/>
        </w:rPr>
        <w:t>审。</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bCs/>
          <w:kern w:val="0"/>
          <w:sz w:val="32"/>
          <w:szCs w:val="32"/>
          <w:u w:val="none"/>
          <w:lang w:val="en-US" w:eastAsia="zh-CN"/>
        </w:rPr>
        <w:t>5</w:t>
      </w:r>
      <w:r>
        <w:rPr>
          <w:rFonts w:hint="default" w:ascii="Times New Roman" w:hAnsi="Times New Roman" w:eastAsia="仿宋_GB2312" w:cs="Times New Roman"/>
          <w:b/>
          <w:bCs/>
          <w:kern w:val="0"/>
          <w:sz w:val="32"/>
          <w:szCs w:val="32"/>
          <w:u w:val="none"/>
        </w:rPr>
        <w:t>.</w:t>
      </w:r>
      <w:r>
        <w:rPr>
          <w:rFonts w:hint="default" w:ascii="Times New Roman" w:hAnsi="Times New Roman" w:eastAsia="仿宋_GB2312" w:cs="Times New Roman"/>
          <w:b/>
          <w:sz w:val="32"/>
          <w:szCs w:val="32"/>
          <w:u w:val="none"/>
        </w:rPr>
        <w:t>缴费确认</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eastAsia="zh-CN"/>
        </w:rPr>
        <w:t>）缴费标准：</w:t>
      </w:r>
      <w:r>
        <w:rPr>
          <w:rFonts w:hint="default" w:ascii="Times New Roman" w:hAnsi="Times New Roman" w:eastAsia="仿宋_GB2312" w:cs="Times New Roman"/>
          <w:b w:val="0"/>
          <w:bCs w:val="0"/>
          <w:sz w:val="32"/>
          <w:szCs w:val="32"/>
          <w:u w:val="none"/>
          <w:lang w:val="en-US" w:eastAsia="zh-CN"/>
        </w:rPr>
        <w:t>考试</w:t>
      </w:r>
      <w:r>
        <w:rPr>
          <w:rFonts w:hint="default" w:ascii="Times New Roman" w:hAnsi="Times New Roman" w:eastAsia="仿宋_GB2312" w:cs="Times New Roman"/>
          <w:b w:val="0"/>
          <w:bCs w:val="0"/>
          <w:sz w:val="32"/>
          <w:szCs w:val="32"/>
          <w:u w:val="none"/>
          <w:lang w:eastAsia="zh-CN"/>
        </w:rPr>
        <w:t>费</w:t>
      </w:r>
      <w:r>
        <w:rPr>
          <w:rFonts w:hint="default" w:ascii="Times New Roman" w:hAnsi="Times New Roman" w:eastAsia="仿宋_GB2312" w:cs="Times New Roman"/>
          <w:b w:val="0"/>
          <w:bCs w:val="0"/>
          <w:sz w:val="32"/>
          <w:szCs w:val="32"/>
          <w:u w:val="none"/>
          <w:lang w:val="en-US" w:eastAsia="zh-CN"/>
        </w:rPr>
        <w:t>10</w:t>
      </w:r>
      <w:r>
        <w:rPr>
          <w:rFonts w:hint="default" w:ascii="Times New Roman" w:hAnsi="Times New Roman" w:eastAsia="仿宋_GB2312" w:cs="Times New Roman"/>
          <w:b w:val="0"/>
          <w:bCs w:val="0"/>
          <w:sz w:val="32"/>
          <w:szCs w:val="32"/>
          <w:u w:val="none"/>
          <w:lang w:eastAsia="zh-CN"/>
        </w:rPr>
        <w:t>0元（</w:t>
      </w:r>
      <w:r>
        <w:rPr>
          <w:rFonts w:hint="default" w:ascii="Times New Roman" w:hAnsi="Times New Roman" w:eastAsia="仿宋_GB2312" w:cs="Times New Roman"/>
          <w:b w:val="0"/>
          <w:bCs w:val="0"/>
          <w:sz w:val="32"/>
          <w:szCs w:val="32"/>
          <w:u w:val="none"/>
          <w:lang w:val="en-US" w:eastAsia="zh-CN"/>
        </w:rPr>
        <w:t>50元/科</w:t>
      </w:r>
      <w:r>
        <w:rPr>
          <w:rFonts w:hint="default" w:ascii="Times New Roman" w:hAnsi="Times New Roman" w:eastAsia="仿宋_GB2312" w:cs="Times New Roman"/>
          <w:b w:val="0"/>
          <w:bCs w:val="0"/>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2</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rPr>
        <w:t>缴费确认时间：</w:t>
      </w:r>
      <w:r>
        <w:rPr>
          <w:rFonts w:hint="eastAsia" w:ascii="Times New Roman" w:hAnsi="Times New Roman" w:eastAsia="仿宋_GB2312" w:cs="Times New Roman"/>
          <w:b w:val="0"/>
          <w:bCs w:val="0"/>
          <w:sz w:val="32"/>
          <w:szCs w:val="32"/>
          <w:u w:val="none"/>
          <w:lang w:val="en-US" w:eastAsia="zh-CN"/>
        </w:rPr>
        <w:t>2026年</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月</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eastAsia="zh-CN"/>
        </w:rPr>
        <w:t>日</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eastAsia="zh-CN"/>
        </w:rPr>
        <w:t>时至</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月</w:t>
      </w: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eastAsia="zh-CN"/>
        </w:rPr>
        <w:t>日</w:t>
      </w:r>
      <w:r>
        <w:rPr>
          <w:rFonts w:hint="default" w:ascii="Times New Roman" w:hAnsi="Times New Roman" w:eastAsia="仿宋_GB2312" w:cs="Times New Roman"/>
          <w:sz w:val="32"/>
          <w:szCs w:val="32"/>
          <w:u w:val="none"/>
          <w:lang w:val="en-US" w:eastAsia="zh-CN"/>
        </w:rPr>
        <w:t>24</w:t>
      </w:r>
      <w:r>
        <w:rPr>
          <w:rFonts w:hint="default" w:ascii="Times New Roman" w:hAnsi="Times New Roman" w:eastAsia="仿宋_GB2312" w:cs="Times New Roman"/>
          <w:sz w:val="32"/>
          <w:szCs w:val="32"/>
          <w:u w:val="none"/>
          <w:lang w:eastAsia="zh-CN"/>
        </w:rPr>
        <w:t>时。</w:t>
      </w:r>
      <w:r>
        <w:rPr>
          <w:rFonts w:hint="default" w:ascii="Times New Roman" w:hAnsi="Times New Roman" w:eastAsia="仿宋_GB2312" w:cs="Times New Roman"/>
          <w:sz w:val="32"/>
          <w:szCs w:val="32"/>
          <w:u w:val="none"/>
        </w:rPr>
        <w:t>通过资格初审的</w:t>
      </w:r>
      <w:r>
        <w:rPr>
          <w:rFonts w:hint="default" w:ascii="Times New Roman" w:hAnsi="Times New Roman" w:eastAsia="仿宋_GB2312" w:cs="Times New Roman"/>
          <w:sz w:val="32"/>
          <w:szCs w:val="32"/>
          <w:u w:val="none"/>
          <w:lang w:eastAsia="zh-CN"/>
        </w:rPr>
        <w:t>报考人员</w:t>
      </w:r>
      <w:r>
        <w:rPr>
          <w:rFonts w:hint="default" w:ascii="Times New Roman" w:hAnsi="Times New Roman" w:eastAsia="仿宋_GB2312" w:cs="Times New Roman"/>
          <w:sz w:val="32"/>
          <w:szCs w:val="32"/>
          <w:u w:val="none"/>
        </w:rPr>
        <w:t>，应在缴费短信提示后及时缴费确认</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逾期</w:t>
      </w:r>
      <w:r>
        <w:rPr>
          <w:rFonts w:hint="default" w:ascii="Times New Roman" w:hAnsi="Times New Roman" w:eastAsia="仿宋_GB2312" w:cs="Times New Roman"/>
          <w:sz w:val="32"/>
          <w:szCs w:val="32"/>
          <w:u w:val="none"/>
          <w:lang w:eastAsia="zh-CN"/>
        </w:rPr>
        <w:t>未</w:t>
      </w:r>
      <w:r>
        <w:rPr>
          <w:rFonts w:hint="default" w:ascii="Times New Roman" w:hAnsi="Times New Roman" w:eastAsia="仿宋_GB2312" w:cs="Times New Roman"/>
          <w:sz w:val="32"/>
          <w:szCs w:val="32"/>
          <w:u w:val="none"/>
          <w:lang w:val="en-US" w:eastAsia="zh-CN"/>
        </w:rPr>
        <w:t>缴费</w:t>
      </w:r>
      <w:r>
        <w:rPr>
          <w:rFonts w:hint="default" w:ascii="Times New Roman" w:hAnsi="Times New Roman" w:eastAsia="仿宋_GB2312" w:cs="Times New Roman"/>
          <w:sz w:val="32"/>
          <w:szCs w:val="32"/>
          <w:u w:val="none"/>
          <w:lang w:eastAsia="zh-CN"/>
        </w:rPr>
        <w:t>的</w:t>
      </w:r>
      <w:r>
        <w:rPr>
          <w:rFonts w:hint="default" w:ascii="Times New Roman" w:hAnsi="Times New Roman" w:eastAsia="仿宋_GB2312" w:cs="Times New Roman"/>
          <w:sz w:val="32"/>
          <w:szCs w:val="32"/>
          <w:u w:val="none"/>
        </w:rPr>
        <w:t>视作放弃报名</w:t>
      </w:r>
      <w:r>
        <w:rPr>
          <w:rFonts w:hint="default" w:ascii="Times New Roman" w:hAnsi="Times New Roman" w:eastAsia="仿宋_GB2312" w:cs="Times New Roman"/>
          <w:sz w:val="32"/>
          <w:szCs w:val="32"/>
          <w:u w:val="none"/>
          <w:lang w:eastAsia="zh-CN"/>
        </w:rPr>
        <w:t>。凡在</w:t>
      </w:r>
      <w:r>
        <w:rPr>
          <w:rFonts w:hint="default" w:ascii="Times New Roman" w:hAnsi="Times New Roman" w:eastAsia="仿宋_GB2312" w:cs="Times New Roman"/>
          <w:sz w:val="32"/>
          <w:szCs w:val="32"/>
          <w:u w:val="none"/>
        </w:rPr>
        <w:t>缴费确认时间</w:t>
      </w:r>
      <w:r>
        <w:rPr>
          <w:rFonts w:hint="default" w:ascii="Times New Roman" w:hAnsi="Times New Roman" w:eastAsia="仿宋_GB2312" w:cs="Times New Roman"/>
          <w:sz w:val="32"/>
          <w:szCs w:val="32"/>
          <w:u w:val="none"/>
          <w:lang w:eastAsia="zh-CN"/>
        </w:rPr>
        <w:t>内</w:t>
      </w:r>
      <w:r>
        <w:rPr>
          <w:rFonts w:hint="default" w:ascii="Times New Roman" w:hAnsi="Times New Roman" w:eastAsia="仿宋_GB2312" w:cs="Times New Roman"/>
          <w:sz w:val="32"/>
          <w:szCs w:val="32"/>
          <w:u w:val="none"/>
        </w:rPr>
        <w:t>未收到短信提示的，请联系市</w:t>
      </w:r>
      <w:r>
        <w:rPr>
          <w:rFonts w:hint="default" w:ascii="Times New Roman" w:hAnsi="Times New Roman" w:eastAsia="仿宋_GB2312" w:cs="Times New Roman"/>
          <w:sz w:val="32"/>
          <w:szCs w:val="32"/>
          <w:u w:val="none"/>
          <w:lang w:eastAsia="zh-CN"/>
        </w:rPr>
        <w:t>教育体育局</w:t>
      </w:r>
      <w:r>
        <w:rPr>
          <w:rFonts w:hint="default" w:ascii="Times New Roman" w:hAnsi="Times New Roman" w:eastAsia="仿宋_GB2312" w:cs="Times New Roman"/>
          <w:sz w:val="32"/>
          <w:szCs w:val="32"/>
          <w:u w:val="none"/>
        </w:rPr>
        <w:t>党建室</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联系电话</w:t>
      </w:r>
      <w:r>
        <w:rPr>
          <w:rFonts w:hint="default" w:ascii="Times New Roman" w:hAnsi="Times New Roman" w:eastAsia="仿宋_GB2312" w:cs="Times New Roman"/>
          <w:sz w:val="32"/>
          <w:szCs w:val="32"/>
          <w:u w:val="none"/>
        </w:rPr>
        <w:t>0575-8907823</w:t>
      </w:r>
      <w:r>
        <w:rPr>
          <w:rFonts w:hint="default" w:ascii="Times New Roman" w:hAnsi="Times New Roman" w:eastAsia="仿宋_GB2312" w:cs="Times New Roman"/>
          <w:sz w:val="32"/>
          <w:szCs w:val="32"/>
          <w:u w:val="none"/>
          <w:lang w:val="en-US" w:eastAsia="zh-CN"/>
        </w:rPr>
        <w:t>2，下同</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3</w:t>
      </w:r>
      <w:r>
        <w:rPr>
          <w:rFonts w:hint="default" w:ascii="Times New Roman" w:hAnsi="Times New Roman" w:eastAsia="仿宋_GB2312" w:cs="Times New Roman"/>
          <w:b w:val="0"/>
          <w:bCs w:val="0"/>
          <w:sz w:val="32"/>
          <w:szCs w:val="32"/>
          <w:u w:val="none"/>
          <w:lang w:eastAsia="zh-CN"/>
        </w:rPr>
        <w:t>）缴费</w:t>
      </w:r>
      <w:r>
        <w:rPr>
          <w:rFonts w:hint="default" w:ascii="Times New Roman" w:hAnsi="Times New Roman" w:eastAsia="仿宋_GB2312" w:cs="Times New Roman"/>
          <w:b w:val="0"/>
          <w:bCs w:val="0"/>
          <w:sz w:val="32"/>
          <w:szCs w:val="32"/>
          <w:u w:val="none"/>
          <w:lang w:val="en-US" w:eastAsia="zh-CN"/>
        </w:rPr>
        <w:t>结果</w:t>
      </w:r>
      <w:r>
        <w:rPr>
          <w:rFonts w:hint="default" w:ascii="Times New Roman" w:hAnsi="Times New Roman" w:eastAsia="仿宋_GB2312" w:cs="Times New Roman"/>
          <w:b w:val="0"/>
          <w:bCs w:val="0"/>
          <w:sz w:val="32"/>
          <w:szCs w:val="32"/>
          <w:u w:val="none"/>
          <w:lang w:eastAsia="zh-CN"/>
        </w:rPr>
        <w:t>查询</w:t>
      </w:r>
      <w:r>
        <w:rPr>
          <w:rFonts w:hint="default" w:ascii="Times New Roman" w:hAnsi="Times New Roman" w:eastAsia="仿宋_GB2312" w:cs="Times New Roman"/>
          <w:sz w:val="32"/>
          <w:szCs w:val="32"/>
          <w:u w:val="none"/>
          <w:lang w:eastAsia="zh-CN"/>
        </w:rPr>
        <w:t>时间：</w:t>
      </w:r>
      <w:r>
        <w:rPr>
          <w:rFonts w:hint="eastAsia" w:ascii="Times New Roman" w:hAnsi="Times New Roman" w:eastAsia="仿宋_GB2312" w:cs="Times New Roman"/>
          <w:sz w:val="32"/>
          <w:szCs w:val="32"/>
          <w:u w:val="none"/>
          <w:lang w:val="en-US" w:eastAsia="zh-CN"/>
        </w:rPr>
        <w:t>2026年</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月</w:t>
      </w: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eastAsia="zh-CN"/>
        </w:rPr>
        <w:t>日</w:t>
      </w:r>
      <w:r>
        <w:rPr>
          <w:rFonts w:hint="default"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eastAsia="zh-CN"/>
        </w:rPr>
        <w:t>时至</w:t>
      </w: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月</w:t>
      </w:r>
      <w:r>
        <w:rPr>
          <w:rFonts w:hint="eastAsia" w:ascii="Times New Roman" w:hAnsi="Times New Roman" w:eastAsia="仿宋_GB2312" w:cs="Times New Roman"/>
          <w:sz w:val="32"/>
          <w:szCs w:val="32"/>
          <w:u w:val="none"/>
          <w:lang w:val="en-US" w:eastAsia="zh-CN"/>
        </w:rPr>
        <w:t>11</w:t>
      </w:r>
      <w:r>
        <w:rPr>
          <w:rFonts w:hint="default" w:ascii="Times New Roman" w:hAnsi="Times New Roman" w:eastAsia="仿宋_GB2312" w:cs="Times New Roman"/>
          <w:sz w:val="32"/>
          <w:szCs w:val="32"/>
          <w:u w:val="none"/>
          <w:lang w:eastAsia="zh-CN"/>
        </w:rPr>
        <w:t>日</w:t>
      </w:r>
      <w:r>
        <w:rPr>
          <w:rFonts w:hint="eastAsia" w:ascii="Times New Roman" w:hAnsi="Times New Roman" w:eastAsia="仿宋_GB2312" w:cs="Times New Roman"/>
          <w:sz w:val="32"/>
          <w:szCs w:val="32"/>
          <w:u w:val="none"/>
          <w:lang w:val="en-US" w:eastAsia="zh-CN"/>
        </w:rPr>
        <w:t>17</w:t>
      </w:r>
      <w:r>
        <w:rPr>
          <w:rFonts w:hint="default" w:ascii="Times New Roman" w:hAnsi="Times New Roman" w:eastAsia="仿宋_GB2312" w:cs="Times New Roman"/>
          <w:sz w:val="32"/>
          <w:szCs w:val="32"/>
          <w:u w:val="none"/>
          <w:lang w:eastAsia="zh-CN"/>
        </w:rPr>
        <w:t>时。报考人员应于上述时间内在网报平台查询是否</w:t>
      </w:r>
      <w:r>
        <w:rPr>
          <w:rFonts w:hint="default" w:ascii="Times New Roman" w:hAnsi="Times New Roman" w:eastAsia="仿宋_GB2312" w:cs="Times New Roman"/>
          <w:sz w:val="32"/>
          <w:szCs w:val="32"/>
          <w:u w:val="none"/>
          <w:lang w:val="en-US" w:eastAsia="zh-CN"/>
        </w:rPr>
        <w:t>已“</w:t>
      </w:r>
      <w:r>
        <w:rPr>
          <w:rFonts w:hint="default" w:ascii="Times New Roman" w:hAnsi="Times New Roman" w:eastAsia="仿宋_GB2312" w:cs="Times New Roman"/>
          <w:sz w:val="32"/>
          <w:szCs w:val="32"/>
          <w:u w:val="none"/>
          <w:lang w:eastAsia="zh-CN"/>
        </w:rPr>
        <w:t>缴费</w:t>
      </w:r>
      <w:r>
        <w:rPr>
          <w:rFonts w:hint="default" w:ascii="Times New Roman" w:hAnsi="Times New Roman" w:eastAsia="仿宋_GB2312" w:cs="Times New Roman"/>
          <w:b w:val="0"/>
          <w:bCs w:val="0"/>
          <w:sz w:val="32"/>
          <w:szCs w:val="32"/>
          <w:u w:val="none"/>
        </w:rPr>
        <w:t>确认</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完成报名</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特殊情况</w:t>
      </w:r>
      <w:r>
        <w:rPr>
          <w:rFonts w:hint="default" w:ascii="Times New Roman" w:hAnsi="Times New Roman" w:eastAsia="仿宋_GB2312" w:cs="Times New Roman"/>
          <w:sz w:val="32"/>
          <w:szCs w:val="32"/>
          <w:u w:val="none"/>
        </w:rPr>
        <w:t>请联系市</w:t>
      </w:r>
      <w:r>
        <w:rPr>
          <w:rFonts w:hint="default" w:ascii="Times New Roman" w:hAnsi="Times New Roman" w:eastAsia="仿宋_GB2312" w:cs="Times New Roman"/>
          <w:sz w:val="32"/>
          <w:szCs w:val="32"/>
          <w:u w:val="none"/>
          <w:lang w:eastAsia="zh-CN"/>
        </w:rPr>
        <w:t>教育体育局</w:t>
      </w:r>
      <w:r>
        <w:rPr>
          <w:rFonts w:hint="default" w:ascii="Times New Roman" w:hAnsi="Times New Roman" w:eastAsia="仿宋_GB2312" w:cs="Times New Roman"/>
          <w:sz w:val="32"/>
          <w:szCs w:val="32"/>
          <w:u w:val="none"/>
        </w:rPr>
        <w:t>党建室</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sz w:val="32"/>
          <w:szCs w:val="32"/>
          <w:u w:val="none"/>
          <w:lang w:val="en-US" w:eastAsia="zh-CN"/>
        </w:rPr>
        <w:t>各岗位通过资格初审并</w:t>
      </w:r>
      <w:r>
        <w:rPr>
          <w:rFonts w:hint="default" w:ascii="Times New Roman" w:hAnsi="Times New Roman" w:eastAsia="仿宋_GB2312" w:cs="Times New Roman"/>
          <w:sz w:val="32"/>
          <w:szCs w:val="32"/>
          <w:u w:val="none"/>
          <w:lang w:val="en-US" w:eastAsia="zh-CN"/>
        </w:rPr>
        <w:t>缴费</w:t>
      </w:r>
      <w:r>
        <w:rPr>
          <w:rFonts w:hint="eastAsia" w:ascii="Times New Roman" w:hAnsi="Times New Roman" w:eastAsia="仿宋_GB2312" w:cs="Times New Roman"/>
          <w:sz w:val="32"/>
          <w:szCs w:val="32"/>
          <w:u w:val="none"/>
          <w:lang w:val="en-US" w:eastAsia="zh-CN"/>
        </w:rPr>
        <w:t>的报名</w:t>
      </w:r>
      <w:r>
        <w:rPr>
          <w:rFonts w:hint="default" w:ascii="Times New Roman" w:hAnsi="Times New Roman" w:eastAsia="仿宋_GB2312" w:cs="Times New Roman"/>
          <w:sz w:val="32"/>
          <w:szCs w:val="32"/>
          <w:u w:val="none"/>
          <w:lang w:val="en-US" w:eastAsia="zh-CN"/>
        </w:rPr>
        <w:t>人数不低于招聘计划数的</w:t>
      </w:r>
      <w:r>
        <w:rPr>
          <w:rFonts w:hint="eastAsia"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US" w:eastAsia="zh-CN"/>
        </w:rPr>
        <w:t>倍，不足规定比例的，</w:t>
      </w:r>
      <w:r>
        <w:rPr>
          <w:rFonts w:hint="eastAsia" w:ascii="Times New Roman" w:hAnsi="Times New Roman" w:eastAsia="仿宋_GB2312" w:cs="Times New Roman"/>
          <w:sz w:val="32"/>
          <w:szCs w:val="32"/>
          <w:u w:val="none"/>
          <w:lang w:val="en-US" w:eastAsia="zh-CN"/>
        </w:rPr>
        <w:t>相应</w:t>
      </w:r>
      <w:r>
        <w:rPr>
          <w:rFonts w:hint="default" w:ascii="Times New Roman" w:hAnsi="Times New Roman" w:eastAsia="仿宋_GB2312" w:cs="Times New Roman"/>
          <w:sz w:val="32"/>
          <w:szCs w:val="32"/>
          <w:u w:val="none"/>
          <w:lang w:val="en-US" w:eastAsia="zh-CN"/>
        </w:rPr>
        <w:t>核减</w:t>
      </w:r>
      <w:r>
        <w:rPr>
          <w:rFonts w:hint="eastAsia" w:ascii="Times New Roman" w:hAnsi="Times New Roman" w:eastAsia="仿宋_GB2312" w:cs="Times New Roman"/>
          <w:sz w:val="32"/>
          <w:szCs w:val="32"/>
          <w:u w:val="none"/>
          <w:lang w:val="en-US" w:eastAsia="zh-CN"/>
        </w:rPr>
        <w:t>有关岗位招聘人数直至</w:t>
      </w:r>
      <w:r>
        <w:rPr>
          <w:rFonts w:hint="default" w:ascii="Times New Roman" w:hAnsi="Times New Roman" w:eastAsia="仿宋_GB2312" w:cs="Times New Roman"/>
          <w:sz w:val="32"/>
          <w:szCs w:val="32"/>
          <w:u w:val="none"/>
          <w:lang w:val="en-US" w:eastAsia="zh-CN"/>
        </w:rPr>
        <w:t>取消招聘计划。招聘计划取消的，允许该岗位已缴费人员改报其他符合报考条件的岗位，逾期未改报的，视作放弃</w:t>
      </w:r>
      <w:r>
        <w:rPr>
          <w:rFonts w:hint="default" w:ascii="Times New Roman" w:hAnsi="Times New Roman" w:eastAsia="仿宋_GB2312" w:cs="Times New Roman"/>
          <w:sz w:val="32"/>
          <w:szCs w:val="32"/>
          <w:u w:val="none"/>
          <w:lang w:eastAsia="zh-CN"/>
        </w:rPr>
        <w:t>改报</w:t>
      </w:r>
      <w:r>
        <w:rPr>
          <w:rFonts w:hint="default" w:ascii="Times New Roman" w:hAnsi="Times New Roman" w:eastAsia="仿宋_GB2312" w:cs="Times New Roman"/>
          <w:sz w:val="32"/>
          <w:szCs w:val="32"/>
          <w:u w:val="none"/>
          <w:lang w:val="en-US" w:eastAsia="zh-CN"/>
        </w:rPr>
        <w:t>，退还考试</w:t>
      </w:r>
      <w:r>
        <w:rPr>
          <w:rFonts w:hint="default" w:ascii="Times New Roman" w:hAnsi="Times New Roman" w:eastAsia="仿宋_GB2312" w:cs="Times New Roman"/>
          <w:b w:val="0"/>
          <w:bCs w:val="0"/>
          <w:sz w:val="32"/>
          <w:szCs w:val="32"/>
          <w:u w:val="none"/>
          <w:lang w:val="en-US" w:eastAsia="zh-CN"/>
        </w:rPr>
        <w:t>费。因考生自身原因放弃</w:t>
      </w:r>
      <w:r>
        <w:rPr>
          <w:rFonts w:hint="eastAsia" w:ascii="Times New Roman" w:hAnsi="Times New Roman" w:eastAsia="仿宋_GB2312" w:cs="Times New Roman"/>
          <w:b w:val="0"/>
          <w:bCs w:val="0"/>
          <w:sz w:val="32"/>
          <w:szCs w:val="32"/>
          <w:u w:val="none"/>
          <w:lang w:val="en-US" w:eastAsia="zh-CN"/>
        </w:rPr>
        <w:t>考试</w:t>
      </w:r>
      <w:r>
        <w:rPr>
          <w:rFonts w:hint="default" w:ascii="Times New Roman" w:hAnsi="Times New Roman" w:eastAsia="仿宋_GB2312" w:cs="Times New Roman"/>
          <w:b w:val="0"/>
          <w:bCs w:val="0"/>
          <w:sz w:val="32"/>
          <w:szCs w:val="32"/>
          <w:u w:val="none"/>
          <w:lang w:val="en-US" w:eastAsia="zh-CN"/>
        </w:rPr>
        <w:t>的，不退还考试费。</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sz w:val="32"/>
          <w:szCs w:val="32"/>
          <w:u w:val="none"/>
          <w:lang w:val="en-US" w:eastAsia="zh-CN"/>
        </w:rPr>
        <w:t>6.打印准考证</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时间：</w:t>
      </w:r>
      <w:r>
        <w:rPr>
          <w:rFonts w:hint="default" w:ascii="Times New Roman" w:hAnsi="Times New Roman" w:eastAsia="仿宋_GB2312" w:cs="Times New Roman"/>
          <w:b w:val="0"/>
          <w:bCs w:val="0"/>
          <w:color w:val="auto"/>
          <w:sz w:val="32"/>
          <w:szCs w:val="32"/>
          <w:u w:val="none"/>
          <w:lang w:val="en-US" w:eastAsia="zh-CN"/>
        </w:rPr>
        <w:t>202</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年5月1</w:t>
      </w:r>
      <w:r>
        <w:rPr>
          <w:rFonts w:hint="eastAsia" w:ascii="Times New Roman" w:hAnsi="Times New Roman" w:eastAsia="仿宋_GB2312" w:cs="Times New Roman"/>
          <w:b w:val="0"/>
          <w:bCs w:val="0"/>
          <w:color w:val="auto"/>
          <w:sz w:val="32"/>
          <w:szCs w:val="32"/>
          <w:u w:val="none"/>
          <w:lang w:val="en-US" w:eastAsia="zh-CN"/>
        </w:rPr>
        <w:t>4</w:t>
      </w:r>
      <w:r>
        <w:rPr>
          <w:rFonts w:hint="default" w:ascii="Times New Roman" w:hAnsi="Times New Roman" w:eastAsia="仿宋_GB2312" w:cs="Times New Roman"/>
          <w:b w:val="0"/>
          <w:bCs w:val="0"/>
          <w:color w:val="auto"/>
          <w:sz w:val="32"/>
          <w:szCs w:val="32"/>
          <w:u w:val="none"/>
          <w:lang w:val="en-US" w:eastAsia="zh-CN"/>
        </w:rPr>
        <w:t>日9时</w:t>
      </w:r>
      <w:r>
        <w:rPr>
          <w:rFonts w:hint="eastAsia" w:ascii="Times New Roman" w:hAnsi="Times New Roman" w:eastAsia="仿宋_GB2312" w:cs="Times New Roman"/>
          <w:b w:val="0"/>
          <w:bCs w:val="0"/>
          <w:color w:val="auto"/>
          <w:sz w:val="32"/>
          <w:szCs w:val="32"/>
          <w:u w:val="none"/>
          <w:lang w:val="en-US" w:eastAsia="zh-CN"/>
        </w:rPr>
        <w:t>至</w:t>
      </w:r>
      <w:r>
        <w:rPr>
          <w:rFonts w:hint="default" w:ascii="Times New Roman" w:hAnsi="Times New Roman" w:eastAsia="仿宋_GB2312" w:cs="Times New Roman"/>
          <w:b w:val="0"/>
          <w:bCs w:val="0"/>
          <w:color w:val="auto"/>
          <w:sz w:val="32"/>
          <w:szCs w:val="32"/>
          <w:u w:val="none"/>
          <w:lang w:val="en-US" w:eastAsia="zh-CN"/>
        </w:rPr>
        <w:t>5月1</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日9时。</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已完成缴费确认的人员，登录网报平台自行下载打印准考证。因逾期打印准考证而影响本人参加考试的</w:t>
      </w:r>
      <w:r>
        <w:rPr>
          <w:rFonts w:hint="eastAsia"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lang w:val="en-US" w:eastAsia="zh-CN"/>
        </w:rPr>
        <w:t>责任由考生自负。</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黑体" w:cs="Times New Roman"/>
          <w:bCs/>
          <w:sz w:val="32"/>
          <w:szCs w:val="32"/>
          <w:u w:val="none"/>
        </w:rPr>
      </w:pPr>
      <w:r>
        <w:rPr>
          <w:rFonts w:hint="default" w:ascii="Times New Roman" w:hAnsi="Times New Roman" w:eastAsia="黑体" w:cs="Times New Roman"/>
          <w:bCs/>
          <w:sz w:val="32"/>
          <w:szCs w:val="32"/>
          <w:u w:val="none"/>
          <w:lang w:val="en-US" w:eastAsia="zh-CN"/>
        </w:rPr>
        <w:t>四</w:t>
      </w:r>
      <w:r>
        <w:rPr>
          <w:rFonts w:hint="default" w:ascii="Times New Roman" w:hAnsi="Times New Roman" w:eastAsia="黑体" w:cs="Times New Roman"/>
          <w:bCs/>
          <w:sz w:val="32"/>
          <w:szCs w:val="32"/>
          <w:u w:val="none"/>
        </w:rPr>
        <w:t>、组织考试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ascii="Times New Roman" w:hAnsi="Times New Roman" w:eastAsia="仿宋_GB2312" w:cs="Times New Roman"/>
          <w:bCs/>
          <w:sz w:val="32"/>
          <w:szCs w:val="32"/>
          <w:u w:val="none"/>
        </w:rPr>
      </w:pPr>
      <w:r>
        <w:rPr>
          <w:rFonts w:hint="default" w:ascii="Times New Roman" w:hAnsi="Times New Roman" w:eastAsia="仿宋_GB2312" w:cs="Times New Roman"/>
          <w:bCs/>
          <w:sz w:val="32"/>
          <w:szCs w:val="32"/>
          <w:u w:val="none"/>
        </w:rPr>
        <w:t>考试由笔试和面试两部分组成。考试具体时间地点等事项另行公告。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sz w:val="32"/>
          <w:szCs w:val="32"/>
          <w:u w:val="none"/>
        </w:rPr>
      </w:pPr>
      <w:bookmarkStart w:id="11" w:name="OLE_LINK5"/>
      <w:r>
        <w:rPr>
          <w:rFonts w:hint="default" w:ascii="Times New Roman" w:hAnsi="Times New Roman" w:eastAsia="仿宋_GB2312" w:cs="Times New Roman"/>
          <w:b/>
          <w:bCs/>
          <w:sz w:val="32"/>
          <w:szCs w:val="32"/>
          <w:u w:val="none"/>
        </w:rPr>
        <w:t>（一）笔试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1.组考形式：</w:t>
      </w:r>
      <w:r>
        <w:rPr>
          <w:rFonts w:hint="default" w:ascii="Times New Roman" w:hAnsi="Times New Roman" w:eastAsia="仿宋_GB2312" w:cs="Times New Roman"/>
          <w:sz w:val="32"/>
          <w:szCs w:val="32"/>
          <w:u w:val="none"/>
        </w:rPr>
        <w:t>笔试科目为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教育基础知识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教育理论及应用）</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学科专业知识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学科知识与教学）</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color w:val="auto"/>
          <w:sz w:val="32"/>
          <w:szCs w:val="32"/>
          <w:u w:val="none"/>
          <w:lang w:val="en-US" w:eastAsia="zh-CN"/>
        </w:rPr>
        <w:t>两个科目试卷同时下发，同时收卷；</w:t>
      </w:r>
      <w:r>
        <w:rPr>
          <w:rFonts w:hint="default" w:ascii="Times New Roman" w:hAnsi="Times New Roman" w:eastAsia="仿宋_GB2312" w:cs="Times New Roman"/>
          <w:sz w:val="32"/>
          <w:szCs w:val="32"/>
          <w:u w:val="none"/>
        </w:rPr>
        <w:t>笔试</w:t>
      </w:r>
      <w:r>
        <w:rPr>
          <w:rFonts w:hint="default" w:ascii="Times New Roman" w:hAnsi="Times New Roman" w:eastAsia="仿宋_GB2312" w:cs="Times New Roman"/>
          <w:sz w:val="32"/>
          <w:szCs w:val="32"/>
          <w:u w:val="none"/>
          <w:lang w:val="en-US" w:eastAsia="zh-CN"/>
        </w:rPr>
        <w:t>总</w:t>
      </w:r>
      <w:r>
        <w:rPr>
          <w:rFonts w:hint="default" w:ascii="Times New Roman" w:hAnsi="Times New Roman" w:eastAsia="仿宋_GB2312" w:cs="Times New Roman"/>
          <w:sz w:val="32"/>
          <w:szCs w:val="32"/>
          <w:u w:val="none"/>
        </w:rPr>
        <w:t>时</w:t>
      </w:r>
      <w:r>
        <w:rPr>
          <w:rFonts w:hint="default" w:ascii="Times New Roman" w:hAnsi="Times New Roman" w:eastAsia="仿宋_GB2312" w:cs="Times New Roman"/>
          <w:sz w:val="32"/>
          <w:szCs w:val="32"/>
          <w:u w:val="none"/>
          <w:lang w:eastAsia="zh-CN"/>
        </w:rPr>
        <w:t>长</w:t>
      </w: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0</w:t>
      </w:r>
      <w:r>
        <w:rPr>
          <w:rFonts w:hint="default" w:ascii="Times New Roman" w:hAnsi="Times New Roman" w:eastAsia="仿宋_GB2312" w:cs="Times New Roman"/>
          <w:sz w:val="32"/>
          <w:szCs w:val="32"/>
          <w:u w:val="none"/>
        </w:rPr>
        <w:t>分钟</w:t>
      </w:r>
      <w:r>
        <w:rPr>
          <w:rFonts w:hint="default"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kern w:val="0"/>
          <w:sz w:val="32"/>
          <w:szCs w:val="32"/>
          <w:u w:val="none"/>
        </w:rPr>
        <w:t>2.</w:t>
      </w:r>
      <w:r>
        <w:rPr>
          <w:rFonts w:hint="default" w:ascii="Times New Roman" w:hAnsi="Times New Roman" w:eastAsia="仿宋_GB2312" w:cs="Times New Roman"/>
          <w:b/>
          <w:bCs/>
          <w:sz w:val="32"/>
          <w:szCs w:val="32"/>
          <w:u w:val="none"/>
          <w:lang w:val="en-US" w:eastAsia="zh-CN"/>
        </w:rPr>
        <w:t>内容范围</w:t>
      </w:r>
      <w:r>
        <w:rPr>
          <w:rFonts w:hint="default" w:ascii="Times New Roman" w:hAnsi="Times New Roman" w:eastAsia="仿宋_GB2312" w:cs="Times New Roman"/>
          <w:b/>
          <w:bCs/>
          <w:sz w:val="32"/>
          <w:szCs w:val="32"/>
          <w:u w:val="none"/>
          <w:lang w:eastAsia="zh-CN"/>
        </w:rPr>
        <w:t>：</w:t>
      </w:r>
      <w:r>
        <w:rPr>
          <w:rFonts w:hint="eastAsia" w:ascii="Times New Roman" w:hAnsi="Times New Roman" w:eastAsia="仿宋_GB2312" w:cs="Times New Roman"/>
          <w:color w:val="auto"/>
          <w:sz w:val="32"/>
          <w:szCs w:val="32"/>
          <w:u w:val="none"/>
          <w:lang w:val="en-US" w:eastAsia="zh-CN"/>
        </w:rPr>
        <w:t>中学岗位</w:t>
      </w:r>
      <w:r>
        <w:rPr>
          <w:rFonts w:hint="eastAsia" w:ascii="Times New Roman" w:hAnsi="Times New Roman" w:eastAsia="仿宋_GB2312" w:cs="Times New Roman"/>
          <w:b/>
          <w:bCs/>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初中</w:t>
      </w:r>
      <w:r>
        <w:rPr>
          <w:rFonts w:hint="default" w:ascii="Times New Roman" w:hAnsi="Times New Roman" w:eastAsia="仿宋_GB2312" w:cs="Times New Roman"/>
          <w:color w:val="auto"/>
          <w:sz w:val="32"/>
          <w:szCs w:val="32"/>
          <w:u w:val="none"/>
          <w:lang w:val="en-US" w:eastAsia="zh-CN"/>
        </w:rPr>
        <w:t>岗位</w:t>
      </w:r>
      <w:r>
        <w:rPr>
          <w:rFonts w:hint="eastAsia"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color w:val="auto"/>
          <w:sz w:val="32"/>
          <w:szCs w:val="32"/>
          <w:u w:val="none"/>
          <w:lang w:val="en-US" w:eastAsia="zh-CN"/>
        </w:rPr>
        <w:t>《教育基础知识》根据中学</w:t>
      </w:r>
      <w:r>
        <w:rPr>
          <w:rFonts w:hint="eastAsia" w:ascii="Times New Roman" w:hAnsi="Times New Roman" w:eastAsia="仿宋_GB2312" w:cs="Times New Roman"/>
          <w:color w:val="auto"/>
          <w:sz w:val="32"/>
          <w:szCs w:val="32"/>
          <w:u w:val="none"/>
          <w:lang w:val="en-US" w:eastAsia="zh-CN"/>
        </w:rPr>
        <w:t>岗位要求命制试题，特殊教育岗位按</w:t>
      </w:r>
      <w:r>
        <w:rPr>
          <w:rFonts w:hint="default" w:ascii="Times New Roman" w:hAnsi="Times New Roman" w:eastAsia="仿宋_GB2312" w:cs="Times New Roman"/>
          <w:color w:val="auto"/>
          <w:sz w:val="32"/>
          <w:szCs w:val="32"/>
          <w:u w:val="none"/>
          <w:lang w:val="en-US" w:eastAsia="zh-CN"/>
        </w:rPr>
        <w:t>小学岗位</w:t>
      </w:r>
      <w:r>
        <w:rPr>
          <w:rFonts w:hint="eastAsia" w:ascii="Times New Roman" w:hAnsi="Times New Roman" w:eastAsia="仿宋_GB2312" w:cs="Times New Roman"/>
          <w:color w:val="auto"/>
          <w:sz w:val="32"/>
          <w:szCs w:val="32"/>
          <w:u w:val="none"/>
          <w:lang w:val="en-US" w:eastAsia="zh-CN"/>
        </w:rPr>
        <w:t>要求</w:t>
      </w:r>
      <w:r>
        <w:rPr>
          <w:rFonts w:hint="default" w:ascii="Times New Roman" w:hAnsi="Times New Roman" w:eastAsia="仿宋_GB2312" w:cs="Times New Roman"/>
          <w:color w:val="auto"/>
          <w:sz w:val="32"/>
          <w:szCs w:val="32"/>
          <w:u w:val="none"/>
          <w:lang w:val="en-US" w:eastAsia="zh-CN"/>
        </w:rPr>
        <w:t>命制试题。《学科专业知识》考试范围为高等师范教育对应学科知识和中小学相关学科知识。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sz w:val="32"/>
          <w:szCs w:val="32"/>
          <w:u w:val="none"/>
          <w:lang w:val="en-US" w:eastAsia="zh-CN"/>
        </w:rPr>
      </w:pPr>
      <w:r>
        <w:rPr>
          <w:rFonts w:hint="default" w:ascii="Times New Roman" w:hAnsi="Times New Roman" w:eastAsia="仿宋_GB2312" w:cs="Times New Roman"/>
          <w:b/>
          <w:bCs/>
          <w:sz w:val="32"/>
          <w:szCs w:val="32"/>
          <w:u w:val="none"/>
          <w:lang w:val="en-US" w:eastAsia="zh-CN"/>
        </w:rPr>
        <w:t>3.笔试时间：</w:t>
      </w:r>
      <w:r>
        <w:rPr>
          <w:rFonts w:hint="default" w:ascii="Times New Roman" w:hAnsi="Times New Roman" w:eastAsia="仿宋_GB2312" w:cs="Times New Roman"/>
          <w:sz w:val="32"/>
          <w:szCs w:val="32"/>
          <w:u w:val="none"/>
          <w:lang w:val="en-US" w:eastAsia="zh-CN"/>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none"/>
        </w:rPr>
        <w:t>5月1</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日8:30</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11:30。考生须携带准考证和</w:t>
      </w:r>
      <w:r>
        <w:rPr>
          <w:rFonts w:hint="default" w:ascii="Times New Roman" w:hAnsi="Times New Roman" w:eastAsia="仿宋_GB2312" w:cs="Times New Roman"/>
          <w:sz w:val="32"/>
          <w:szCs w:val="32"/>
          <w:u w:val="none"/>
          <w:lang w:val="en-US" w:eastAsia="zh-CN"/>
        </w:rPr>
        <w:t>有效期内</w:t>
      </w:r>
      <w:r>
        <w:rPr>
          <w:rFonts w:hint="default" w:ascii="Times New Roman" w:hAnsi="Times New Roman" w:eastAsia="仿宋_GB2312" w:cs="Times New Roman"/>
          <w:sz w:val="32"/>
          <w:szCs w:val="32"/>
          <w:u w:val="none"/>
        </w:rPr>
        <w:t>身份证，按照准考证规定的时间、地点及相关要求参加考试。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4.成绩计算：</w:t>
      </w:r>
      <w:r>
        <w:rPr>
          <w:rFonts w:hint="default" w:ascii="Times New Roman" w:hAnsi="Times New Roman" w:eastAsia="仿宋_GB2312" w:cs="Times New Roman"/>
          <w:sz w:val="32"/>
          <w:szCs w:val="32"/>
          <w:u w:val="none"/>
        </w:rPr>
        <w:t>笔试成绩满分为100分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color w:val="auto"/>
          <w:sz w:val="32"/>
          <w:szCs w:val="32"/>
          <w:u w:val="none"/>
          <w:lang w:val="en-US" w:eastAsia="zh-CN"/>
        </w:rPr>
        <w:t>《教育基础知识》</w:t>
      </w:r>
      <w:r>
        <w:rPr>
          <w:rFonts w:hint="default" w:ascii="Times New Roman" w:hAnsi="Times New Roman" w:eastAsia="仿宋_GB2312" w:cs="Times New Roman"/>
          <w:sz w:val="32"/>
          <w:szCs w:val="32"/>
          <w:u w:val="none"/>
        </w:rPr>
        <w:t>成绩</w:t>
      </w:r>
      <w:r>
        <w:rPr>
          <w:rFonts w:hint="default" w:ascii="Times New Roman" w:hAnsi="Times New Roman" w:eastAsia="仿宋_GB2312" w:cs="Times New Roman"/>
          <w:color w:val="000000"/>
          <w:sz w:val="32"/>
          <w:szCs w:val="32"/>
          <w:u w:val="none"/>
        </w:rPr>
        <w:t>按</w:t>
      </w:r>
      <w:r>
        <w:rPr>
          <w:rFonts w:hint="default" w:ascii="Times New Roman" w:hAnsi="Times New Roman" w:eastAsia="仿宋_GB2312" w:cs="Times New Roman"/>
          <w:color w:val="000000"/>
          <w:sz w:val="32"/>
          <w:szCs w:val="32"/>
          <w:u w:val="none"/>
          <w:lang w:val="en-US" w:eastAsia="zh-CN"/>
        </w:rPr>
        <w:t>3</w:t>
      </w:r>
      <w:r>
        <w:rPr>
          <w:rFonts w:hint="default" w:ascii="Times New Roman" w:hAnsi="Times New Roman" w:eastAsia="仿宋_GB2312" w:cs="Times New Roman"/>
          <w:color w:val="000000"/>
          <w:sz w:val="32"/>
          <w:szCs w:val="32"/>
          <w:u w:val="none"/>
        </w:rPr>
        <w:t>0%计入</w:t>
      </w:r>
      <w:r>
        <w:rPr>
          <w:rFonts w:hint="default" w:ascii="Times New Roman" w:hAnsi="Times New Roman" w:eastAsia="仿宋_GB2312" w:cs="Times New Roman"/>
          <w:sz w:val="32"/>
          <w:szCs w:val="32"/>
          <w:u w:val="none"/>
        </w:rPr>
        <w:t>笔试</w:t>
      </w:r>
      <w:r>
        <w:rPr>
          <w:rFonts w:hint="default" w:ascii="Times New Roman" w:hAnsi="Times New Roman" w:eastAsia="仿宋_GB2312" w:cs="Times New Roman"/>
          <w:color w:val="000000"/>
          <w:sz w:val="32"/>
          <w:szCs w:val="32"/>
          <w:u w:val="none"/>
        </w:rPr>
        <w:t>成绩</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auto"/>
          <w:sz w:val="32"/>
          <w:szCs w:val="32"/>
          <w:u w:val="none"/>
          <w:lang w:val="en-US" w:eastAsia="zh-CN"/>
        </w:rPr>
        <w:t>《学科专业知识》</w:t>
      </w:r>
      <w:r>
        <w:rPr>
          <w:rFonts w:hint="default" w:ascii="Times New Roman" w:hAnsi="Times New Roman" w:eastAsia="仿宋_GB2312" w:cs="Times New Roman"/>
          <w:sz w:val="32"/>
          <w:szCs w:val="32"/>
          <w:u w:val="none"/>
        </w:rPr>
        <w:t>成绩</w:t>
      </w:r>
      <w:r>
        <w:rPr>
          <w:rFonts w:hint="default" w:ascii="Times New Roman" w:hAnsi="Times New Roman" w:eastAsia="仿宋_GB2312" w:cs="Times New Roman"/>
          <w:color w:val="000000"/>
          <w:sz w:val="32"/>
          <w:szCs w:val="32"/>
          <w:u w:val="none"/>
        </w:rPr>
        <w:t>按</w:t>
      </w:r>
      <w:r>
        <w:rPr>
          <w:rFonts w:hint="default" w:ascii="Times New Roman" w:hAnsi="Times New Roman" w:eastAsia="仿宋_GB2312" w:cs="Times New Roman"/>
          <w:color w:val="000000"/>
          <w:sz w:val="32"/>
          <w:szCs w:val="32"/>
          <w:u w:val="none"/>
          <w:lang w:val="en-US" w:eastAsia="zh-CN"/>
        </w:rPr>
        <w:t>7</w:t>
      </w:r>
      <w:r>
        <w:rPr>
          <w:rFonts w:hint="default" w:ascii="Times New Roman" w:hAnsi="Times New Roman" w:eastAsia="仿宋_GB2312" w:cs="Times New Roman"/>
          <w:color w:val="000000"/>
          <w:sz w:val="32"/>
          <w:szCs w:val="32"/>
          <w:u w:val="none"/>
        </w:rPr>
        <w:t>0%计入</w:t>
      </w:r>
      <w:r>
        <w:rPr>
          <w:rFonts w:hint="default" w:ascii="Times New Roman" w:hAnsi="Times New Roman" w:eastAsia="仿宋_GB2312" w:cs="Times New Roman"/>
          <w:sz w:val="32"/>
          <w:szCs w:val="32"/>
          <w:u w:val="none"/>
        </w:rPr>
        <w:t>笔试</w:t>
      </w:r>
      <w:r>
        <w:rPr>
          <w:rFonts w:hint="default" w:ascii="Times New Roman" w:hAnsi="Times New Roman" w:eastAsia="仿宋_GB2312" w:cs="Times New Roman"/>
          <w:color w:val="000000"/>
          <w:sz w:val="32"/>
          <w:szCs w:val="32"/>
          <w:u w:val="none"/>
        </w:rPr>
        <w:t>成绩</w:t>
      </w:r>
      <w:r>
        <w:rPr>
          <w:rFonts w:hint="default" w:ascii="Times New Roman" w:hAnsi="Times New Roman" w:eastAsia="仿宋_GB2312" w:cs="Times New Roman"/>
          <w:color w:val="000000"/>
          <w:sz w:val="32"/>
          <w:szCs w:val="32"/>
          <w:u w:val="none"/>
          <w:lang w:eastAsia="zh-CN"/>
        </w:rPr>
        <w:t>。</w:t>
      </w:r>
    </w:p>
    <w:bookmarkEnd w:id="11"/>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sz w:val="32"/>
          <w:szCs w:val="32"/>
          <w:u w:val="none"/>
        </w:rPr>
        <w:t>（</w:t>
      </w:r>
      <w:r>
        <w:rPr>
          <w:rFonts w:hint="default" w:ascii="Times New Roman" w:hAnsi="Times New Roman" w:eastAsia="仿宋_GB2312" w:cs="Times New Roman"/>
          <w:b/>
          <w:sz w:val="32"/>
          <w:szCs w:val="32"/>
          <w:u w:val="none"/>
          <w:lang w:eastAsia="zh-CN"/>
        </w:rPr>
        <w:t>二</w:t>
      </w:r>
      <w:r>
        <w:rPr>
          <w:rFonts w:hint="default" w:ascii="Times New Roman" w:hAnsi="Times New Roman" w:eastAsia="仿宋_GB2312" w:cs="Times New Roman"/>
          <w:b/>
          <w:sz w:val="32"/>
          <w:szCs w:val="32"/>
          <w:u w:val="none"/>
        </w:rPr>
        <w:t>）面试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u w:val="none"/>
          <w:lang w:eastAsia="zh-CN"/>
        </w:rPr>
      </w:pPr>
      <w:r>
        <w:rPr>
          <w:rFonts w:hint="default" w:ascii="Times New Roman" w:hAnsi="Times New Roman" w:eastAsia="仿宋_GB2312" w:cs="Times New Roman"/>
          <w:b/>
          <w:bCs/>
          <w:sz w:val="32"/>
          <w:szCs w:val="32"/>
          <w:u w:val="none"/>
          <w:lang w:val="en-US" w:eastAsia="zh-CN"/>
        </w:rPr>
        <w:t>1</w:t>
      </w:r>
      <w:r>
        <w:rPr>
          <w:rFonts w:hint="default" w:ascii="Times New Roman" w:hAnsi="Times New Roman" w:eastAsia="仿宋_GB2312" w:cs="Times New Roman"/>
          <w:b/>
          <w:bCs/>
          <w:kern w:val="0"/>
          <w:sz w:val="32"/>
          <w:szCs w:val="32"/>
          <w:u w:val="none"/>
        </w:rPr>
        <w:t>.</w:t>
      </w:r>
      <w:r>
        <w:rPr>
          <w:rFonts w:hint="default" w:ascii="Times New Roman" w:hAnsi="Times New Roman" w:eastAsia="仿宋_GB2312" w:cs="Times New Roman"/>
          <w:b/>
          <w:bCs/>
          <w:kern w:val="0"/>
          <w:sz w:val="32"/>
          <w:szCs w:val="32"/>
          <w:u w:val="none"/>
          <w:lang w:eastAsia="zh-CN"/>
        </w:rPr>
        <w:t>确定面试入围人员</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bCs/>
          <w:kern w:val="0"/>
          <w:sz w:val="32"/>
          <w:szCs w:val="32"/>
          <w:u w:val="none"/>
          <w:lang w:eastAsia="zh-CN"/>
        </w:rPr>
      </w:pPr>
      <w:r>
        <w:rPr>
          <w:rFonts w:hint="default" w:ascii="Times New Roman" w:hAnsi="Times New Roman" w:eastAsia="仿宋_GB2312" w:cs="Times New Roman"/>
          <w:b w:val="0"/>
          <w:bCs w:val="0"/>
          <w:kern w:val="0"/>
          <w:sz w:val="32"/>
          <w:szCs w:val="32"/>
          <w:u w:val="none"/>
          <w:lang w:eastAsia="zh-CN"/>
        </w:rPr>
        <w:t>（</w:t>
      </w:r>
      <w:r>
        <w:rPr>
          <w:rFonts w:hint="default" w:ascii="Times New Roman" w:hAnsi="Times New Roman" w:eastAsia="仿宋_GB2312" w:cs="Times New Roman"/>
          <w:b w:val="0"/>
          <w:bCs w:val="0"/>
          <w:kern w:val="0"/>
          <w:sz w:val="32"/>
          <w:szCs w:val="32"/>
          <w:u w:val="none"/>
          <w:lang w:val="en-US" w:eastAsia="zh-CN"/>
        </w:rPr>
        <w:t>1</w:t>
      </w:r>
      <w:r>
        <w:rPr>
          <w:rFonts w:hint="default" w:ascii="Times New Roman" w:hAnsi="Times New Roman" w:eastAsia="仿宋_GB2312" w:cs="Times New Roman"/>
          <w:b w:val="0"/>
          <w:bCs w:val="0"/>
          <w:kern w:val="0"/>
          <w:sz w:val="32"/>
          <w:szCs w:val="32"/>
          <w:u w:val="none"/>
          <w:lang w:eastAsia="zh-CN"/>
        </w:rPr>
        <w:t>）确定现场资格复审人员名单。</w:t>
      </w:r>
      <w:r>
        <w:rPr>
          <w:rFonts w:hint="default" w:ascii="Times New Roman" w:hAnsi="Times New Roman" w:eastAsia="仿宋_GB2312" w:cs="Times New Roman"/>
          <w:sz w:val="32"/>
          <w:szCs w:val="32"/>
          <w:u w:val="none"/>
        </w:rPr>
        <w:t>根据招聘岗位</w:t>
      </w:r>
      <w:r>
        <w:rPr>
          <w:rFonts w:hint="default" w:ascii="Times New Roman" w:hAnsi="Times New Roman" w:eastAsia="仿宋_GB2312" w:cs="Times New Roman"/>
          <w:sz w:val="32"/>
          <w:szCs w:val="32"/>
          <w:u w:val="none"/>
          <w:lang w:eastAsia="zh-CN"/>
        </w:rPr>
        <w:t>报考人员</w:t>
      </w:r>
      <w:r>
        <w:rPr>
          <w:rFonts w:hint="default" w:ascii="Times New Roman" w:hAnsi="Times New Roman" w:eastAsia="仿宋_GB2312" w:cs="Times New Roman"/>
          <w:sz w:val="32"/>
          <w:szCs w:val="32"/>
          <w:u w:val="none"/>
        </w:rPr>
        <w:t>笔试成绩，从高分到低分，招聘计划数</w:t>
      </w: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lang w:val="en-US" w:eastAsia="zh-CN"/>
        </w:rPr>
        <w:t>名</w:t>
      </w:r>
      <w:r>
        <w:rPr>
          <w:rFonts w:hint="eastAsia" w:ascii="Times New Roman" w:hAnsi="Times New Roman" w:eastAsia="仿宋_GB2312" w:cs="Times New Roman"/>
          <w:sz w:val="32"/>
          <w:szCs w:val="32"/>
          <w:highlight w:val="none"/>
          <w:u w:val="none"/>
          <w:lang w:val="en-US" w:eastAsia="zh-CN"/>
        </w:rPr>
        <w:t>及</w:t>
      </w:r>
      <w:r>
        <w:rPr>
          <w:rFonts w:hint="default" w:ascii="Times New Roman" w:hAnsi="Times New Roman" w:eastAsia="仿宋_GB2312" w:cs="Times New Roman"/>
          <w:sz w:val="32"/>
          <w:szCs w:val="32"/>
          <w:highlight w:val="none"/>
          <w:u w:val="none"/>
          <w:lang w:val="en-US" w:eastAsia="zh-CN"/>
        </w:rPr>
        <w:t>以下</w:t>
      </w:r>
      <w:r>
        <w:rPr>
          <w:rFonts w:hint="default" w:ascii="Times New Roman" w:hAnsi="Times New Roman" w:eastAsia="仿宋_GB2312" w:cs="Times New Roman"/>
          <w:sz w:val="32"/>
          <w:szCs w:val="32"/>
          <w:u w:val="none"/>
          <w:lang w:val="en-US" w:eastAsia="zh-CN"/>
        </w:rPr>
        <w:t>的按</w:t>
      </w:r>
      <w:r>
        <w:rPr>
          <w:rFonts w:hint="default" w:ascii="Times New Roman" w:hAnsi="Times New Roman" w:eastAsia="仿宋_GB2312" w:cs="Times New Roman"/>
          <w:sz w:val="32"/>
          <w:szCs w:val="32"/>
          <w:u w:val="none"/>
        </w:rPr>
        <w:t>1:</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招聘计划数</w:t>
      </w:r>
      <w:r>
        <w:rPr>
          <w:rFonts w:hint="default" w:ascii="Times New Roman" w:hAnsi="Times New Roman" w:eastAsia="仿宋_GB2312" w:cs="Times New Roman"/>
          <w:sz w:val="32"/>
          <w:szCs w:val="32"/>
          <w:highlight w:val="none"/>
          <w:u w:val="none"/>
          <w:lang w:val="en-US" w:eastAsia="zh-CN"/>
        </w:rPr>
        <w:t>3名</w:t>
      </w:r>
      <w:r>
        <w:rPr>
          <w:rFonts w:hint="eastAsia" w:ascii="Times New Roman" w:hAnsi="Times New Roman" w:eastAsia="仿宋_GB2312" w:cs="Times New Roman"/>
          <w:sz w:val="32"/>
          <w:szCs w:val="32"/>
          <w:highlight w:val="none"/>
          <w:u w:val="none"/>
          <w:lang w:val="en-US" w:eastAsia="zh-CN"/>
        </w:rPr>
        <w:t>及</w:t>
      </w:r>
      <w:r>
        <w:rPr>
          <w:rFonts w:hint="default" w:ascii="Times New Roman" w:hAnsi="Times New Roman" w:eastAsia="仿宋_GB2312" w:cs="Times New Roman"/>
          <w:sz w:val="32"/>
          <w:szCs w:val="32"/>
          <w:highlight w:val="none"/>
          <w:u w:val="none"/>
          <w:lang w:val="en-US" w:eastAsia="zh-CN"/>
        </w:rPr>
        <w:t>以上</w:t>
      </w:r>
      <w:r>
        <w:rPr>
          <w:rFonts w:hint="default" w:ascii="Times New Roman" w:hAnsi="Times New Roman" w:eastAsia="仿宋_GB2312" w:cs="Times New Roman"/>
          <w:sz w:val="32"/>
          <w:szCs w:val="32"/>
          <w:u w:val="none"/>
          <w:lang w:val="en-US" w:eastAsia="zh-CN"/>
        </w:rPr>
        <w:t>的</w:t>
      </w:r>
      <w:r>
        <w:rPr>
          <w:rFonts w:hint="default" w:ascii="Times New Roman" w:hAnsi="Times New Roman" w:eastAsia="仿宋_GB2312" w:cs="Times New Roman"/>
          <w:sz w:val="32"/>
          <w:szCs w:val="32"/>
          <w:u w:val="none"/>
        </w:rPr>
        <w:t>按1:2的比例确定现场资格复审人员。入围现场资格复审人员最后一名出现笔试成绩相同的，均确定为现场资格复审人员。</w:t>
      </w:r>
      <w:r>
        <w:rPr>
          <w:rFonts w:hint="default" w:ascii="Times New Roman" w:hAnsi="Times New Roman" w:eastAsia="仿宋_GB2312" w:cs="Times New Roman"/>
          <w:kern w:val="0"/>
          <w:sz w:val="32"/>
          <w:szCs w:val="32"/>
          <w:u w:val="none"/>
          <w:lang w:val="en-US" w:eastAsia="zh-CN"/>
        </w:rPr>
        <w:t>不足规定比例，按实际人数确定。</w:t>
      </w:r>
      <w:r>
        <w:rPr>
          <w:rFonts w:hint="default" w:ascii="Times New Roman" w:hAnsi="Times New Roman" w:eastAsia="仿宋_GB2312" w:cs="Times New Roman"/>
          <w:sz w:val="32"/>
          <w:szCs w:val="32"/>
          <w:u w:val="none"/>
        </w:rPr>
        <w:t>入围</w:t>
      </w:r>
      <w:r>
        <w:rPr>
          <w:rFonts w:hint="default" w:ascii="Times New Roman" w:hAnsi="Times New Roman" w:eastAsia="仿宋_GB2312" w:cs="Times New Roman"/>
          <w:sz w:val="32"/>
          <w:szCs w:val="32"/>
          <w:u w:val="none"/>
          <w:lang w:val="en-US" w:eastAsia="zh-CN"/>
        </w:rPr>
        <w:t>现场</w:t>
      </w:r>
      <w:r>
        <w:rPr>
          <w:rFonts w:hint="default" w:ascii="Times New Roman" w:hAnsi="Times New Roman" w:eastAsia="仿宋_GB2312" w:cs="Times New Roman"/>
          <w:sz w:val="32"/>
          <w:szCs w:val="32"/>
          <w:u w:val="none"/>
        </w:rPr>
        <w:t>资格复审</w:t>
      </w:r>
      <w:r>
        <w:rPr>
          <w:rFonts w:hint="default" w:ascii="Times New Roman" w:hAnsi="Times New Roman" w:eastAsia="仿宋_GB2312" w:cs="Times New Roman"/>
          <w:sz w:val="32"/>
          <w:szCs w:val="32"/>
          <w:u w:val="none"/>
          <w:lang w:val="en-US" w:eastAsia="zh-CN"/>
        </w:rPr>
        <w:t>人员</w:t>
      </w:r>
      <w:r>
        <w:rPr>
          <w:rFonts w:hint="default" w:ascii="Times New Roman" w:hAnsi="Times New Roman" w:eastAsia="仿宋_GB2312" w:cs="Times New Roman"/>
          <w:sz w:val="32"/>
          <w:szCs w:val="32"/>
          <w:u w:val="none"/>
        </w:rPr>
        <w:t>名单在“诸暨市政府门户网站”（http://www.zhuji.gov.cn/，下同）公告。</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kern w:val="0"/>
          <w:sz w:val="32"/>
          <w:szCs w:val="32"/>
          <w:u w:val="none"/>
          <w:lang w:eastAsia="zh-CN"/>
        </w:rPr>
        <w:t>（</w:t>
      </w:r>
      <w:r>
        <w:rPr>
          <w:rFonts w:hint="default" w:ascii="Times New Roman" w:hAnsi="Times New Roman" w:eastAsia="仿宋_GB2312" w:cs="Times New Roman"/>
          <w:b w:val="0"/>
          <w:bCs w:val="0"/>
          <w:kern w:val="0"/>
          <w:sz w:val="32"/>
          <w:szCs w:val="32"/>
          <w:u w:val="none"/>
          <w:lang w:val="en-US" w:eastAsia="zh-CN"/>
        </w:rPr>
        <w:t>2</w:t>
      </w:r>
      <w:r>
        <w:rPr>
          <w:rFonts w:hint="default" w:ascii="Times New Roman" w:hAnsi="Times New Roman" w:eastAsia="仿宋_GB2312" w:cs="Times New Roman"/>
          <w:b w:val="0"/>
          <w:bCs w:val="0"/>
          <w:kern w:val="0"/>
          <w:sz w:val="32"/>
          <w:szCs w:val="32"/>
          <w:u w:val="none"/>
          <w:lang w:eastAsia="zh-CN"/>
        </w:rPr>
        <w:t>）开展现场资格复审。</w:t>
      </w:r>
      <w:r>
        <w:rPr>
          <w:rFonts w:hint="default" w:ascii="Times New Roman" w:hAnsi="Times New Roman" w:eastAsia="仿宋_GB2312" w:cs="Times New Roman"/>
          <w:sz w:val="32"/>
          <w:szCs w:val="32"/>
          <w:u w:val="none"/>
        </w:rPr>
        <w:t>现场资格复审时须提供《诸暨市</w:t>
      </w:r>
      <w:r>
        <w:rPr>
          <w:rFonts w:hint="default" w:ascii="Times New Roman" w:hAnsi="Times New Roman" w:eastAsia="仿宋_GB2312" w:cs="Times New Roman"/>
          <w:sz w:val="32"/>
          <w:szCs w:val="32"/>
          <w:u w:val="none"/>
          <w:lang w:val="en-US" w:eastAsia="zh-CN"/>
        </w:rPr>
        <w:t>教育体育局</w:t>
      </w:r>
      <w:r>
        <w:rPr>
          <w:rFonts w:hint="eastAsia" w:ascii="Times New Roman" w:hAnsi="Times New Roman" w:eastAsia="仿宋_GB2312" w:cs="Times New Roman"/>
          <w:sz w:val="32"/>
          <w:szCs w:val="32"/>
          <w:u w:val="none"/>
          <w:lang w:val="en-US" w:eastAsia="zh-CN"/>
        </w:rPr>
        <w:t>下属事业单位</w:t>
      </w:r>
      <w:r>
        <w:rPr>
          <w:rFonts w:hint="default" w:ascii="Times New Roman" w:hAnsi="Times New Roman" w:eastAsia="仿宋_GB2312" w:cs="Times New Roman"/>
          <w:sz w:val="32"/>
          <w:szCs w:val="32"/>
          <w:u w:val="none"/>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年事业编制教师公开招聘报名登记表》（</w:t>
      </w:r>
      <w:r>
        <w:rPr>
          <w:rFonts w:hint="default" w:ascii="Times New Roman" w:hAnsi="Times New Roman" w:eastAsia="仿宋_GB2312" w:cs="Times New Roman"/>
          <w:color w:val="auto"/>
          <w:sz w:val="32"/>
          <w:szCs w:val="32"/>
          <w:u w:val="none"/>
        </w:rPr>
        <w:t>附件</w:t>
      </w:r>
      <w:r>
        <w:rPr>
          <w:rFonts w:hint="default"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sz w:val="32"/>
          <w:szCs w:val="32"/>
          <w:u w:val="none"/>
        </w:rPr>
        <w:t>、网报时上传资料的原件及复印件</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color w:val="auto"/>
          <w:sz w:val="32"/>
          <w:szCs w:val="32"/>
          <w:highlight w:val="none"/>
          <w:u w:val="none"/>
        </w:rPr>
        <w:t>现场资格复</w:t>
      </w:r>
      <w:r>
        <w:rPr>
          <w:rFonts w:hint="default" w:ascii="Times New Roman" w:hAnsi="Times New Roman" w:eastAsia="仿宋_GB2312" w:cs="Times New Roman"/>
          <w:color w:val="auto"/>
          <w:sz w:val="32"/>
          <w:szCs w:val="32"/>
          <w:u w:val="none"/>
        </w:rPr>
        <w:t>审具体时间、地点另行通知。</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shd w:val="clear" w:color="auto" w:fill="FFFFFF"/>
          <w:lang w:val="en-US" w:eastAsia="zh-CN" w:bidi="ar-SA"/>
        </w:rPr>
        <w:t>报考人员未在规定时间内到规定地点参加资格复审的，视作放弃资格复审。因报考人员放弃资格复审或资格复审不合格产生的空缺名额,按该岗位笔试总成绩从高分到低分依次递补，相应名单在</w:t>
      </w:r>
      <w:r>
        <w:rPr>
          <w:rFonts w:hint="default" w:ascii="Times New Roman" w:hAnsi="Times New Roman" w:eastAsia="仿宋_GB2312" w:cs="Times New Roman"/>
          <w:b w:val="0"/>
          <w:bCs w:val="0"/>
          <w:color w:val="auto"/>
          <w:kern w:val="0"/>
          <w:sz w:val="31"/>
          <w:szCs w:val="31"/>
          <w:lang w:val="en-US" w:eastAsia="zh-CN" w:bidi="ar-SA"/>
        </w:rPr>
        <w:t>“</w:t>
      </w:r>
      <w:r>
        <w:rPr>
          <w:rFonts w:hint="default" w:ascii="Times New Roman" w:hAnsi="Times New Roman" w:eastAsia="仿宋_GB2312" w:cs="Times New Roman"/>
          <w:color w:val="auto"/>
          <w:kern w:val="0"/>
          <w:sz w:val="32"/>
          <w:szCs w:val="32"/>
          <w:u w:val="none"/>
          <w:lang w:val="en-US" w:eastAsia="zh-CN" w:bidi="ar-SA"/>
        </w:rPr>
        <w:t>诸暨市政府门户网站”公布。</w:t>
      </w:r>
      <w:r>
        <w:rPr>
          <w:rFonts w:hint="default" w:ascii="Times New Roman" w:hAnsi="Times New Roman" w:eastAsia="仿宋_GB2312" w:cs="Times New Roman"/>
          <w:color w:val="auto"/>
          <w:kern w:val="0"/>
          <w:sz w:val="32"/>
          <w:szCs w:val="32"/>
          <w:highlight w:val="none"/>
          <w:shd w:val="clear" w:color="auto" w:fill="FFFFFF"/>
          <w:lang w:val="en-US" w:eastAsia="zh-CN" w:bidi="ar-SA"/>
        </w:rPr>
        <w:t>递补人员应在规定时间内参加资格复审，逾期视作放弃</w:t>
      </w:r>
      <w:r>
        <w:rPr>
          <w:rFonts w:hint="default" w:ascii="Times New Roman" w:hAnsi="Times New Roman" w:eastAsia="仿宋_GB2312" w:cs="Times New Roman"/>
          <w:color w:val="auto"/>
          <w:kern w:val="0"/>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确定面试入围</w:t>
      </w:r>
      <w:r>
        <w:rPr>
          <w:rFonts w:hint="default" w:ascii="Times New Roman" w:hAnsi="Times New Roman" w:eastAsia="仿宋_GB2312" w:cs="Times New Roman"/>
          <w:sz w:val="32"/>
          <w:szCs w:val="32"/>
          <w:u w:val="none"/>
          <w:lang w:eastAsia="zh-CN"/>
        </w:rPr>
        <w:t>人员名单</w:t>
      </w:r>
      <w:r>
        <w:rPr>
          <w:rFonts w:hint="default" w:ascii="Times New Roman" w:hAnsi="Times New Roman" w:eastAsia="仿宋_GB2312" w:cs="Times New Roman"/>
          <w:sz w:val="32"/>
          <w:szCs w:val="32"/>
          <w:u w:val="none"/>
        </w:rPr>
        <w:t>。通过现场资格复审的，确定为面试入围人员</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仿宋_GB2312" w:cs="Times New Roman"/>
          <w:b/>
          <w:bCs/>
          <w:kern w:val="0"/>
          <w:sz w:val="32"/>
          <w:szCs w:val="32"/>
          <w:u w:val="none"/>
          <w:lang w:val="en-US" w:eastAsia="zh-CN"/>
        </w:rPr>
      </w:pPr>
      <w:r>
        <w:rPr>
          <w:rFonts w:hint="default" w:ascii="Times New Roman" w:hAnsi="Times New Roman" w:eastAsia="仿宋_GB2312" w:cs="Times New Roman"/>
          <w:b/>
          <w:bCs/>
          <w:kern w:val="0"/>
          <w:sz w:val="32"/>
          <w:szCs w:val="32"/>
          <w:u w:val="none"/>
          <w:lang w:val="en-US" w:eastAsia="zh-CN"/>
        </w:rPr>
        <w:t>2</w:t>
      </w:r>
      <w:r>
        <w:rPr>
          <w:rFonts w:hint="default" w:ascii="Times New Roman" w:hAnsi="Times New Roman" w:eastAsia="仿宋_GB2312" w:cs="Times New Roman"/>
          <w:b/>
          <w:bCs/>
          <w:kern w:val="0"/>
          <w:sz w:val="32"/>
          <w:szCs w:val="32"/>
          <w:u w:val="none"/>
        </w:rPr>
        <w:t>.</w:t>
      </w:r>
      <w:r>
        <w:rPr>
          <w:rFonts w:hint="default" w:ascii="Times New Roman" w:hAnsi="Times New Roman" w:eastAsia="仿宋_GB2312" w:cs="Times New Roman"/>
          <w:b/>
          <w:bCs/>
          <w:kern w:val="0"/>
          <w:sz w:val="32"/>
          <w:szCs w:val="32"/>
          <w:u w:val="none"/>
          <w:lang w:eastAsia="zh-CN"/>
        </w:rPr>
        <w:t>开展面试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面试分值：面试满分</w:t>
      </w:r>
      <w:r>
        <w:rPr>
          <w:rFonts w:hint="default" w:ascii="Times New Roman" w:hAnsi="Times New Roman" w:eastAsia="仿宋_GB2312" w:cs="Times New Roman"/>
          <w:sz w:val="32"/>
          <w:szCs w:val="32"/>
          <w:u w:val="none"/>
          <w:lang w:eastAsia="zh-CN"/>
        </w:rPr>
        <w:t>为100分，合格分为60分。面试不合格者不列入</w:t>
      </w:r>
      <w:r>
        <w:rPr>
          <w:rFonts w:hint="default" w:ascii="Times New Roman" w:hAnsi="Times New Roman" w:eastAsia="仿宋_GB2312" w:cs="Times New Roman"/>
          <w:sz w:val="32"/>
          <w:szCs w:val="32"/>
          <w:u w:val="none"/>
          <w:lang w:val="en-US" w:eastAsia="zh-CN"/>
        </w:rPr>
        <w:t>上线人员名单</w:t>
      </w:r>
      <w:r>
        <w:rPr>
          <w:rFonts w:hint="default" w:ascii="Times New Roman" w:hAnsi="Times New Roman" w:eastAsia="仿宋_GB2312" w:cs="Times New Roman"/>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lang w:eastAsia="zh-CN"/>
        </w:rPr>
        <w:t>）面试</w:t>
      </w:r>
      <w:r>
        <w:rPr>
          <w:rFonts w:hint="default" w:ascii="Times New Roman" w:hAnsi="Times New Roman" w:eastAsia="仿宋_GB2312" w:cs="Times New Roman"/>
          <w:sz w:val="32"/>
          <w:szCs w:val="32"/>
          <w:u w:val="none"/>
          <w:lang w:val="en-US" w:eastAsia="zh-CN"/>
        </w:rPr>
        <w:t>形</w:t>
      </w:r>
      <w:r>
        <w:rPr>
          <w:rFonts w:hint="default" w:ascii="Times New Roman" w:hAnsi="Times New Roman" w:eastAsia="仿宋_GB2312" w:cs="Times New Roman"/>
          <w:sz w:val="32"/>
          <w:szCs w:val="32"/>
          <w:u w:val="none"/>
          <w:lang w:eastAsia="zh-CN"/>
        </w:rPr>
        <w:t>式：体育</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sz w:val="32"/>
          <w:szCs w:val="32"/>
          <w:u w:val="none"/>
          <w:lang w:eastAsia="zh-CN"/>
        </w:rPr>
        <w:t>位面试分为课堂教学</w:t>
      </w:r>
      <w:r>
        <w:rPr>
          <w:rFonts w:hint="default" w:ascii="Times New Roman" w:hAnsi="Times New Roman" w:eastAsia="仿宋_GB2312" w:cs="Times New Roman"/>
          <w:sz w:val="32"/>
          <w:szCs w:val="32"/>
          <w:u w:val="none"/>
          <w:lang w:val="en-US" w:eastAsia="zh-CN"/>
        </w:rPr>
        <w:t>能力</w:t>
      </w:r>
      <w:r>
        <w:rPr>
          <w:rFonts w:hint="default" w:ascii="Times New Roman" w:hAnsi="Times New Roman" w:eastAsia="仿宋_GB2312" w:cs="Times New Roman"/>
          <w:sz w:val="32"/>
          <w:szCs w:val="32"/>
          <w:u w:val="none"/>
          <w:lang w:eastAsia="zh-CN"/>
        </w:rPr>
        <w:t>测试和专业技能测试，各占面试总分的50%；</w:t>
      </w:r>
      <w:r>
        <w:rPr>
          <w:rFonts w:hint="default" w:ascii="Times New Roman" w:hAnsi="Times New Roman" w:eastAsia="仿宋_GB2312" w:cs="Times New Roman"/>
          <w:sz w:val="32"/>
          <w:szCs w:val="32"/>
          <w:u w:val="none"/>
          <w:lang w:val="en-US" w:eastAsia="zh-CN"/>
        </w:rPr>
        <w:t>其他岗位</w:t>
      </w:r>
      <w:r>
        <w:rPr>
          <w:rFonts w:hint="default" w:ascii="Times New Roman" w:hAnsi="Times New Roman" w:eastAsia="仿宋_GB2312" w:cs="Times New Roman"/>
          <w:sz w:val="32"/>
          <w:szCs w:val="32"/>
          <w:u w:val="none"/>
          <w:lang w:eastAsia="zh-CN"/>
        </w:rPr>
        <w:t>面试</w:t>
      </w:r>
      <w:r>
        <w:rPr>
          <w:rFonts w:hint="default" w:ascii="Times New Roman" w:hAnsi="Times New Roman" w:eastAsia="仿宋_GB2312" w:cs="Times New Roman"/>
          <w:sz w:val="32"/>
          <w:szCs w:val="32"/>
          <w:u w:val="none"/>
          <w:lang w:val="en-US" w:eastAsia="zh-CN"/>
        </w:rPr>
        <w:t>形式为</w:t>
      </w:r>
      <w:r>
        <w:rPr>
          <w:rFonts w:hint="default" w:ascii="Times New Roman" w:hAnsi="Times New Roman" w:eastAsia="仿宋_GB2312" w:cs="Times New Roman"/>
          <w:sz w:val="32"/>
          <w:szCs w:val="32"/>
          <w:u w:val="none"/>
          <w:lang w:eastAsia="zh-CN"/>
        </w:rPr>
        <w:t>课堂教学</w:t>
      </w:r>
      <w:r>
        <w:rPr>
          <w:rFonts w:hint="default" w:ascii="Times New Roman" w:hAnsi="Times New Roman" w:eastAsia="仿宋_GB2312" w:cs="Times New Roman"/>
          <w:sz w:val="32"/>
          <w:szCs w:val="32"/>
          <w:u w:val="none"/>
          <w:lang w:val="en-US" w:eastAsia="zh-CN"/>
        </w:rPr>
        <w:t>能力</w:t>
      </w:r>
      <w:r>
        <w:rPr>
          <w:rFonts w:hint="default" w:ascii="Times New Roman" w:hAnsi="Times New Roman" w:eastAsia="仿宋_GB2312" w:cs="Times New Roman"/>
          <w:sz w:val="32"/>
          <w:szCs w:val="32"/>
          <w:u w:val="none"/>
          <w:lang w:eastAsia="zh-CN"/>
        </w:rPr>
        <w:t>测试。面试具体办法、时间、地点等另行通知。</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黑体" w:cs="Times New Roman"/>
          <w:bCs/>
          <w:sz w:val="32"/>
          <w:szCs w:val="32"/>
          <w:u w:val="none"/>
        </w:rPr>
      </w:pPr>
      <w:r>
        <w:rPr>
          <w:rFonts w:hint="default" w:ascii="Times New Roman" w:hAnsi="Times New Roman" w:eastAsia="黑体" w:cs="Times New Roman"/>
          <w:bCs/>
          <w:sz w:val="32"/>
          <w:szCs w:val="32"/>
          <w:u w:val="none"/>
          <w:lang w:val="en-US" w:eastAsia="zh-CN"/>
        </w:rPr>
        <w:t>五</w:t>
      </w:r>
      <w:r>
        <w:rPr>
          <w:rFonts w:hint="default" w:ascii="Times New Roman" w:hAnsi="Times New Roman" w:eastAsia="黑体" w:cs="Times New Roman"/>
          <w:bCs/>
          <w:sz w:val="32"/>
          <w:szCs w:val="32"/>
          <w:u w:val="none"/>
        </w:rPr>
        <w:t>、聘用办法</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sz w:val="32"/>
          <w:szCs w:val="32"/>
          <w:u w:val="none"/>
        </w:rPr>
        <w:t>1.确定上线人员。根据总分（总分=笔试成绩×50%+面试成绩×50%），按照各岗位招聘</w:t>
      </w:r>
      <w:r>
        <w:rPr>
          <w:rFonts w:hint="default" w:ascii="Times New Roman" w:hAnsi="Times New Roman" w:eastAsia="仿宋_GB2312" w:cs="Times New Roman"/>
          <w:b w:val="0"/>
          <w:bCs w:val="0"/>
          <w:sz w:val="32"/>
          <w:szCs w:val="32"/>
          <w:u w:val="none"/>
          <w:lang w:val="en-US" w:eastAsia="zh-CN"/>
        </w:rPr>
        <w:t>计划</w:t>
      </w:r>
      <w:r>
        <w:rPr>
          <w:rFonts w:hint="default" w:ascii="Times New Roman" w:hAnsi="Times New Roman" w:eastAsia="仿宋_GB2312" w:cs="Times New Roman"/>
          <w:b w:val="0"/>
          <w:bCs w:val="0"/>
          <w:sz w:val="32"/>
          <w:szCs w:val="32"/>
          <w:u w:val="none"/>
        </w:rPr>
        <w:t>数1</w:t>
      </w:r>
      <w:r>
        <w:rPr>
          <w:rFonts w:hint="default" w:ascii="Times New Roman" w:hAnsi="Times New Roman" w:eastAsia="宋体" w:cs="Times New Roman"/>
          <w:b w:val="0"/>
          <w:bCs w:val="0"/>
          <w:sz w:val="32"/>
          <w:szCs w:val="32"/>
          <w:u w:val="none"/>
        </w:rPr>
        <w:t>﹕</w:t>
      </w:r>
      <w:r>
        <w:rPr>
          <w:rFonts w:hint="default" w:ascii="Times New Roman" w:hAnsi="Times New Roman" w:eastAsia="仿宋_GB2312" w:cs="Times New Roman"/>
          <w:b w:val="0"/>
          <w:bCs w:val="0"/>
          <w:sz w:val="32"/>
          <w:szCs w:val="32"/>
          <w:u w:val="none"/>
        </w:rPr>
        <w:t>1的比例从高分到低分择优确定上线人员。总分</w:t>
      </w:r>
      <w:r>
        <w:rPr>
          <w:rFonts w:hint="eastAsia" w:ascii="Times New Roman" w:hAnsi="Times New Roman" w:eastAsia="仿宋_GB2312" w:cs="Times New Roman"/>
          <w:b w:val="0"/>
          <w:bCs w:val="0"/>
          <w:sz w:val="32"/>
          <w:szCs w:val="32"/>
          <w:u w:val="none"/>
          <w:lang w:val="en-US" w:eastAsia="zh-CN"/>
        </w:rPr>
        <w:t>合格分为60分，</w:t>
      </w:r>
      <w:r>
        <w:rPr>
          <w:rFonts w:hint="default" w:ascii="Times New Roman" w:hAnsi="Times New Roman" w:eastAsia="仿宋_GB2312" w:cs="Times New Roman"/>
          <w:b w:val="0"/>
          <w:bCs w:val="0"/>
          <w:sz w:val="32"/>
          <w:szCs w:val="32"/>
          <w:u w:val="none"/>
        </w:rPr>
        <w:t>低于60分者</w:t>
      </w:r>
      <w:r>
        <w:rPr>
          <w:rFonts w:hint="default" w:ascii="Times New Roman" w:hAnsi="Times New Roman" w:eastAsia="仿宋_GB2312" w:cs="Times New Roman"/>
          <w:b w:val="0"/>
          <w:bCs w:val="0"/>
          <w:sz w:val="32"/>
          <w:szCs w:val="32"/>
          <w:u w:val="none"/>
          <w:lang w:eastAsia="zh-CN"/>
        </w:rPr>
        <w:t>不列入</w:t>
      </w:r>
      <w:r>
        <w:rPr>
          <w:rFonts w:hint="default" w:ascii="Times New Roman" w:hAnsi="Times New Roman" w:eastAsia="仿宋_GB2312" w:cs="Times New Roman"/>
          <w:b w:val="0"/>
          <w:bCs w:val="0"/>
          <w:sz w:val="32"/>
          <w:szCs w:val="32"/>
          <w:u w:val="none"/>
          <w:lang w:val="en-US" w:eastAsia="zh-CN"/>
        </w:rPr>
        <w:t>上线人员名单</w:t>
      </w:r>
      <w:r>
        <w:rPr>
          <w:rFonts w:hint="default" w:ascii="Times New Roman" w:hAnsi="Times New Roman" w:eastAsia="仿宋_GB2312" w:cs="Times New Roman"/>
          <w:b w:val="0"/>
          <w:bCs w:val="0"/>
          <w:sz w:val="32"/>
          <w:szCs w:val="32"/>
          <w:u w:val="none"/>
        </w:rPr>
        <w:t>。最后一名出现总分相同现象的，笔试成绩高者确定为上线人员；若笔试成绩仍相同的，则均确定为上线人员。上线人员须按时与</w:t>
      </w:r>
      <w:r>
        <w:rPr>
          <w:rFonts w:hint="default" w:ascii="Times New Roman" w:hAnsi="Times New Roman" w:eastAsia="仿宋_GB2312" w:cs="Times New Roman"/>
          <w:b w:val="0"/>
          <w:bCs w:val="0"/>
          <w:sz w:val="32"/>
          <w:szCs w:val="32"/>
          <w:u w:val="none"/>
          <w:lang w:val="en-US" w:eastAsia="zh-CN"/>
        </w:rPr>
        <w:t>市</w:t>
      </w:r>
      <w:r>
        <w:rPr>
          <w:rFonts w:hint="default" w:ascii="Times New Roman" w:hAnsi="Times New Roman" w:eastAsia="仿宋_GB2312" w:cs="Times New Roman"/>
          <w:b w:val="0"/>
          <w:bCs w:val="0"/>
          <w:sz w:val="32"/>
          <w:szCs w:val="32"/>
          <w:u w:val="none"/>
          <w:lang w:eastAsia="zh-CN"/>
        </w:rPr>
        <w:t>教育体育局</w:t>
      </w:r>
      <w:r>
        <w:rPr>
          <w:rFonts w:hint="default" w:ascii="Times New Roman" w:hAnsi="Times New Roman" w:eastAsia="仿宋_GB2312" w:cs="Times New Roman"/>
          <w:b w:val="0"/>
          <w:bCs w:val="0"/>
          <w:sz w:val="32"/>
          <w:szCs w:val="32"/>
          <w:u w:val="none"/>
        </w:rPr>
        <w:t>签订就业协议，时间地点另行</w:t>
      </w:r>
      <w:r>
        <w:rPr>
          <w:rFonts w:hint="default" w:ascii="Times New Roman" w:hAnsi="Times New Roman" w:eastAsia="仿宋_GB2312" w:cs="Times New Roman"/>
          <w:b w:val="0"/>
          <w:bCs w:val="0"/>
          <w:sz w:val="32"/>
          <w:szCs w:val="32"/>
          <w:u w:val="none"/>
          <w:lang w:eastAsia="zh-CN"/>
        </w:rPr>
        <w:t>通知。</w:t>
      </w:r>
      <w:r>
        <w:rPr>
          <w:rFonts w:hint="default" w:ascii="Times New Roman" w:hAnsi="Times New Roman" w:eastAsia="仿宋_GB2312" w:cs="Times New Roman"/>
          <w:b w:val="0"/>
          <w:bCs w:val="0"/>
          <w:sz w:val="32"/>
          <w:szCs w:val="32"/>
          <w:u w:val="none"/>
        </w:rPr>
        <w:t>未按</w:t>
      </w:r>
      <w:r>
        <w:rPr>
          <w:rFonts w:hint="default" w:ascii="Times New Roman" w:hAnsi="Times New Roman" w:eastAsia="仿宋_GB2312" w:cs="Times New Roman"/>
          <w:b w:val="0"/>
          <w:bCs w:val="0"/>
          <w:sz w:val="32"/>
          <w:szCs w:val="32"/>
          <w:u w:val="none"/>
          <w:lang w:val="en-US" w:eastAsia="zh-CN"/>
        </w:rPr>
        <w:t>要求</w:t>
      </w:r>
      <w:r>
        <w:rPr>
          <w:rFonts w:hint="default" w:ascii="Times New Roman" w:hAnsi="Times New Roman" w:eastAsia="仿宋_GB2312" w:cs="Times New Roman"/>
          <w:b w:val="0"/>
          <w:bCs w:val="0"/>
          <w:sz w:val="32"/>
          <w:szCs w:val="32"/>
          <w:u w:val="none"/>
        </w:rPr>
        <w:t>签订就业协议的视作放弃，</w:t>
      </w:r>
      <w:r>
        <w:rPr>
          <w:rFonts w:hint="default" w:ascii="Times New Roman" w:hAnsi="Times New Roman" w:eastAsia="仿宋_GB2312" w:cs="Times New Roman"/>
          <w:b w:val="0"/>
          <w:bCs w:val="0"/>
          <w:sz w:val="32"/>
          <w:szCs w:val="32"/>
          <w:u w:val="none"/>
          <w:lang w:val="en-US" w:eastAsia="zh-CN"/>
        </w:rPr>
        <w:t>空缺名额</w:t>
      </w:r>
      <w:r>
        <w:rPr>
          <w:rFonts w:hint="eastAsia" w:ascii="Times New Roman" w:hAnsi="Times New Roman" w:eastAsia="仿宋_GB2312" w:cs="Times New Roman"/>
          <w:b w:val="0"/>
          <w:bCs w:val="0"/>
          <w:sz w:val="32"/>
          <w:szCs w:val="32"/>
          <w:u w:val="none"/>
          <w:lang w:val="en-US" w:eastAsia="zh-CN"/>
        </w:rPr>
        <w:t>在总分合格人员中</w:t>
      </w:r>
      <w:r>
        <w:rPr>
          <w:rFonts w:hint="default" w:ascii="Times New Roman" w:hAnsi="Times New Roman" w:eastAsia="仿宋_GB2312" w:cs="Times New Roman"/>
          <w:b w:val="0"/>
          <w:bCs w:val="0"/>
          <w:sz w:val="32"/>
          <w:szCs w:val="32"/>
          <w:u w:val="none"/>
          <w:lang w:val="en-US" w:eastAsia="zh-CN"/>
        </w:rPr>
        <w:t>根据</w:t>
      </w:r>
      <w:r>
        <w:rPr>
          <w:rFonts w:hint="default" w:ascii="Times New Roman" w:hAnsi="Times New Roman" w:eastAsia="仿宋_GB2312" w:cs="Times New Roman"/>
          <w:b w:val="0"/>
          <w:bCs w:val="0"/>
          <w:color w:val="auto"/>
          <w:sz w:val="32"/>
          <w:szCs w:val="32"/>
          <w:u w:val="none"/>
        </w:rPr>
        <w:t>总分从高到低依次递补。</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2.体检。</w:t>
      </w:r>
      <w:r>
        <w:rPr>
          <w:rFonts w:hint="default" w:ascii="Times New Roman" w:hAnsi="Times New Roman" w:eastAsia="仿宋_GB2312" w:cs="Times New Roman"/>
          <w:b w:val="0"/>
          <w:bCs w:val="0"/>
          <w:sz w:val="32"/>
          <w:szCs w:val="32"/>
          <w:u w:val="none"/>
          <w:shd w:val="clear" w:color="auto" w:fill="FFFFFF"/>
        </w:rPr>
        <w:t>体检公告发布在“</w:t>
      </w:r>
      <w:r>
        <w:rPr>
          <w:rFonts w:hint="default" w:ascii="Times New Roman" w:hAnsi="Times New Roman" w:eastAsia="仿宋_GB2312" w:cs="Times New Roman"/>
          <w:b w:val="0"/>
          <w:bCs w:val="0"/>
          <w:kern w:val="0"/>
          <w:sz w:val="32"/>
          <w:szCs w:val="32"/>
          <w:u w:val="none"/>
        </w:rPr>
        <w:t>诸暨市政府门户网站”</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color w:val="auto"/>
          <w:sz w:val="32"/>
          <w:szCs w:val="32"/>
          <w:u w:val="none"/>
          <w:shd w:val="clear" w:color="auto" w:fill="FFFFFF"/>
        </w:rPr>
        <w:t>体检项目和标准按公务员录用体检标准及操作手册执行。上线人员不按规定时间、地点参加体检的，视作放弃。放弃体检或体检不合格的，</w:t>
      </w:r>
      <w:r>
        <w:rPr>
          <w:rFonts w:hint="default" w:ascii="Times New Roman" w:hAnsi="Times New Roman" w:eastAsia="仿宋_GB2312" w:cs="Times New Roman"/>
          <w:b w:val="0"/>
          <w:bCs w:val="0"/>
          <w:color w:val="auto"/>
          <w:sz w:val="32"/>
          <w:szCs w:val="32"/>
          <w:u w:val="none"/>
          <w:shd w:val="clear" w:color="auto" w:fill="FFFFFF"/>
          <w:lang w:val="en-US" w:eastAsia="zh-CN"/>
        </w:rPr>
        <w:t>不列入考察对象</w:t>
      </w:r>
      <w:r>
        <w:rPr>
          <w:rFonts w:hint="default" w:ascii="Times New Roman" w:hAnsi="Times New Roman" w:eastAsia="仿宋_GB2312" w:cs="Times New Roman"/>
          <w:b w:val="0"/>
          <w:bCs w:val="0"/>
          <w:color w:val="auto"/>
          <w:sz w:val="32"/>
          <w:szCs w:val="32"/>
          <w:u w:val="none"/>
          <w:shd w:val="clear" w:color="auto" w:fill="FFFFFF"/>
        </w:rPr>
        <w:t>。空缺名额不再递补。</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shd w:val="clear" w:color="auto" w:fill="FFFFFF"/>
        </w:rPr>
      </w:pPr>
      <w:r>
        <w:rPr>
          <w:rFonts w:hint="default" w:ascii="Times New Roman" w:hAnsi="Times New Roman" w:eastAsia="仿宋_GB2312" w:cs="Times New Roman"/>
          <w:b w:val="0"/>
          <w:bCs w:val="0"/>
          <w:sz w:val="32"/>
          <w:szCs w:val="32"/>
          <w:u w:val="none"/>
        </w:rPr>
        <w:t>3.</w:t>
      </w:r>
      <w:r>
        <w:rPr>
          <w:rFonts w:hint="default" w:ascii="Times New Roman" w:hAnsi="Times New Roman" w:eastAsia="仿宋_GB2312" w:cs="Times New Roman"/>
          <w:b w:val="0"/>
          <w:bCs w:val="0"/>
          <w:sz w:val="32"/>
          <w:szCs w:val="32"/>
          <w:u w:val="none"/>
          <w:lang w:val="en-US" w:eastAsia="zh-CN"/>
        </w:rPr>
        <w:t>考察</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shd w:val="clear" w:color="auto" w:fill="FFFFFF"/>
        </w:rPr>
        <w:t>考察工作参照《公务员录用考察办法（试行）》（中组发〔2021〕11号）</w:t>
      </w:r>
      <w:r>
        <w:rPr>
          <w:rFonts w:hint="default" w:ascii="Times New Roman" w:hAnsi="Times New Roman" w:eastAsia="仿宋_GB2312" w:cs="Times New Roman"/>
          <w:b w:val="0"/>
          <w:bCs w:val="0"/>
          <w:sz w:val="32"/>
          <w:szCs w:val="32"/>
          <w:u w:val="none"/>
          <w:shd w:val="clear" w:color="auto" w:fill="FFFFFF"/>
          <w:lang w:val="en-US" w:eastAsia="zh-CN"/>
        </w:rPr>
        <w:t>等有关规定</w:t>
      </w:r>
      <w:r>
        <w:rPr>
          <w:rFonts w:hint="default" w:ascii="Times New Roman" w:hAnsi="Times New Roman" w:eastAsia="仿宋_GB2312" w:cs="Times New Roman"/>
          <w:b w:val="0"/>
          <w:bCs w:val="0"/>
          <w:sz w:val="32"/>
          <w:szCs w:val="32"/>
          <w:u w:val="none"/>
          <w:shd w:val="clear" w:color="auto" w:fill="FFFFFF"/>
        </w:rPr>
        <w:t>执行。</w:t>
      </w:r>
      <w:r>
        <w:rPr>
          <w:rFonts w:hint="default" w:ascii="Times New Roman" w:hAnsi="Times New Roman" w:eastAsia="仿宋_GB2312" w:cs="Times New Roman"/>
          <w:b w:val="0"/>
          <w:bCs w:val="0"/>
          <w:sz w:val="32"/>
          <w:szCs w:val="32"/>
          <w:u w:val="none"/>
          <w:shd w:val="clear" w:color="auto" w:fill="FFFFFF"/>
          <w:lang w:val="en-US" w:eastAsia="zh-CN"/>
        </w:rPr>
        <w:t>放弃考察或</w:t>
      </w:r>
      <w:r>
        <w:rPr>
          <w:rFonts w:hint="default" w:ascii="Times New Roman" w:hAnsi="Times New Roman" w:eastAsia="仿宋_GB2312" w:cs="Times New Roman"/>
          <w:b w:val="0"/>
          <w:bCs w:val="0"/>
          <w:sz w:val="32"/>
          <w:szCs w:val="32"/>
          <w:u w:val="none"/>
        </w:rPr>
        <w:t>考察不合格的</w:t>
      </w:r>
      <w:r>
        <w:rPr>
          <w:rFonts w:hint="default" w:ascii="Times New Roman" w:hAnsi="Times New Roman" w:eastAsia="仿宋_GB2312" w:cs="Times New Roman"/>
          <w:b w:val="0"/>
          <w:bCs w:val="0"/>
          <w:color w:val="auto"/>
          <w:sz w:val="32"/>
          <w:szCs w:val="32"/>
          <w:u w:val="none"/>
        </w:rPr>
        <w:t>人员不予聘用。</w:t>
      </w:r>
      <w:r>
        <w:rPr>
          <w:rFonts w:hint="default" w:ascii="Times New Roman" w:hAnsi="Times New Roman" w:eastAsia="仿宋_GB2312" w:cs="Times New Roman"/>
          <w:b w:val="0"/>
          <w:bCs w:val="0"/>
          <w:color w:val="auto"/>
          <w:sz w:val="32"/>
          <w:szCs w:val="32"/>
          <w:u w:val="none"/>
          <w:shd w:val="clear" w:color="auto" w:fill="FFFFFF"/>
        </w:rPr>
        <w:t>空缺名额不再递补</w:t>
      </w:r>
      <w:r>
        <w:rPr>
          <w:rFonts w:hint="default" w:ascii="Times New Roman" w:hAnsi="Times New Roman" w:eastAsia="仿宋_GB2312" w:cs="Times New Roman"/>
          <w:b w:val="0"/>
          <w:bCs w:val="0"/>
          <w:sz w:val="32"/>
          <w:szCs w:val="32"/>
          <w:u w:val="none"/>
          <w:shd w:val="clear" w:color="auto" w:fill="FFFFFF"/>
        </w:rPr>
        <w:t>。</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rPr>
        <w:t>4.</w:t>
      </w:r>
      <w:r>
        <w:rPr>
          <w:rFonts w:hint="default" w:ascii="Times New Roman" w:hAnsi="Times New Roman" w:eastAsia="仿宋_GB2312" w:cs="Times New Roman"/>
          <w:b w:val="0"/>
          <w:bCs w:val="0"/>
          <w:sz w:val="32"/>
          <w:szCs w:val="32"/>
          <w:u w:val="none"/>
          <w:lang w:val="en-US" w:eastAsia="zh-CN"/>
        </w:rPr>
        <w:t>公示</w:t>
      </w:r>
      <w:r>
        <w:rPr>
          <w:rFonts w:hint="default" w:ascii="Times New Roman" w:hAnsi="Times New Roman" w:eastAsia="仿宋_GB2312" w:cs="Times New Roman"/>
          <w:b w:val="0"/>
          <w:bCs w:val="0"/>
          <w:sz w:val="32"/>
          <w:szCs w:val="32"/>
          <w:u w:val="none"/>
        </w:rPr>
        <w:t>。经体检、考察合格的拟聘用人员在</w:t>
      </w:r>
      <w:r>
        <w:rPr>
          <w:rFonts w:hint="default" w:ascii="Times New Roman" w:hAnsi="Times New Roman" w:eastAsia="仿宋_GB2312" w:cs="Times New Roman"/>
          <w:b w:val="0"/>
          <w:bCs w:val="0"/>
          <w:sz w:val="32"/>
          <w:szCs w:val="32"/>
          <w:u w:val="none"/>
          <w:shd w:val="clear" w:color="auto" w:fill="FFFFFF"/>
        </w:rPr>
        <w:t>“</w:t>
      </w:r>
      <w:r>
        <w:rPr>
          <w:rFonts w:hint="default" w:ascii="Times New Roman" w:hAnsi="Times New Roman" w:eastAsia="仿宋_GB2312" w:cs="Times New Roman"/>
          <w:b w:val="0"/>
          <w:bCs w:val="0"/>
          <w:kern w:val="0"/>
          <w:sz w:val="32"/>
          <w:szCs w:val="32"/>
          <w:u w:val="none"/>
        </w:rPr>
        <w:t>诸暨市政府门户网站”</w:t>
      </w:r>
      <w:r>
        <w:rPr>
          <w:rFonts w:hint="default" w:ascii="Times New Roman" w:hAnsi="Times New Roman" w:eastAsia="仿宋_GB2312" w:cs="Times New Roman"/>
          <w:b w:val="0"/>
          <w:bCs w:val="0"/>
          <w:sz w:val="32"/>
          <w:szCs w:val="32"/>
          <w:u w:val="none"/>
        </w:rPr>
        <w:t>上公示</w:t>
      </w: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个工作日。</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择岗</w:t>
      </w:r>
      <w:r>
        <w:rPr>
          <w:rFonts w:hint="default" w:ascii="Times New Roman" w:hAnsi="Times New Roman" w:eastAsia="仿宋_GB2312" w:cs="Times New Roman"/>
          <w:b w:val="0"/>
          <w:bCs w:val="0"/>
          <w:sz w:val="32"/>
          <w:szCs w:val="32"/>
          <w:u w:val="none"/>
          <w:lang w:val="en-US" w:eastAsia="zh-CN"/>
        </w:rPr>
        <w:t>。</w:t>
      </w:r>
      <w:r>
        <w:rPr>
          <w:rFonts w:hint="default" w:ascii="Times New Roman" w:hAnsi="Times New Roman" w:eastAsia="仿宋_GB2312" w:cs="Times New Roman"/>
          <w:b w:val="0"/>
          <w:bCs w:val="0"/>
          <w:sz w:val="32"/>
          <w:szCs w:val="32"/>
          <w:u w:val="none"/>
        </w:rPr>
        <w:t>公示期满无异议者</w:t>
      </w:r>
      <w:r>
        <w:rPr>
          <w:rFonts w:hint="default" w:ascii="Times New Roman" w:hAnsi="Times New Roman" w:eastAsia="仿宋_GB2312" w:cs="Times New Roman"/>
          <w:b w:val="0"/>
          <w:bCs w:val="0"/>
          <w:sz w:val="32"/>
          <w:szCs w:val="32"/>
          <w:u w:val="none"/>
          <w:lang w:eastAsia="zh-CN"/>
        </w:rPr>
        <w:t>必须在规定时间持身份证、</w:t>
      </w:r>
      <w:r>
        <w:rPr>
          <w:rFonts w:hint="eastAsia" w:ascii="Times New Roman" w:hAnsi="Times New Roman" w:eastAsia="仿宋_GB2312" w:cs="Times New Roman"/>
          <w:b w:val="0"/>
          <w:bCs w:val="0"/>
          <w:sz w:val="32"/>
          <w:szCs w:val="32"/>
          <w:u w:val="none"/>
          <w:lang w:val="en-US" w:eastAsia="zh-CN"/>
        </w:rPr>
        <w:t>学历学位证书</w:t>
      </w:r>
      <w:r>
        <w:rPr>
          <w:rFonts w:hint="eastAsia" w:ascii="Times New Roman" w:hAnsi="Times New Roman" w:eastAsia="仿宋_GB2312" w:cs="Times New Roman"/>
          <w:b w:val="0"/>
          <w:bCs w:val="0"/>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rPr>
        <w:t>留学人员</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提供教育部中国留学服务中心出具的学历学位认证书</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sz w:val="32"/>
          <w:szCs w:val="32"/>
          <w:u w:val="none"/>
          <w:lang w:eastAsia="zh-CN"/>
        </w:rPr>
        <w:t>和教师资格证书等到市教育体育局指定地点报到（具体报到时间、地点另行通知），逾期视作放弃。</w:t>
      </w:r>
      <w:r>
        <w:rPr>
          <w:rFonts w:hint="default" w:ascii="Times New Roman" w:hAnsi="Times New Roman" w:eastAsia="仿宋_GB2312" w:cs="Times New Roman"/>
          <w:b w:val="0"/>
          <w:bCs w:val="0"/>
          <w:sz w:val="32"/>
          <w:szCs w:val="32"/>
          <w:u w:val="none"/>
        </w:rPr>
        <w:t>拟聘用人员在报到时不能取得报考岗位规定的</w:t>
      </w:r>
      <w:r>
        <w:rPr>
          <w:rFonts w:hint="eastAsia" w:ascii="Times New Roman" w:hAnsi="Times New Roman" w:eastAsia="仿宋_GB2312" w:cs="Times New Roman"/>
          <w:b w:val="0"/>
          <w:bCs w:val="0"/>
          <w:sz w:val="32"/>
          <w:szCs w:val="32"/>
          <w:u w:val="none"/>
          <w:lang w:eastAsia="zh-CN"/>
        </w:rPr>
        <w:t>学历学位证书</w:t>
      </w:r>
      <w:r>
        <w:rPr>
          <w:rFonts w:hint="default" w:ascii="Times New Roman" w:hAnsi="Times New Roman" w:eastAsia="仿宋_GB2312" w:cs="Times New Roman"/>
          <w:b w:val="0"/>
          <w:bCs w:val="0"/>
          <w:sz w:val="32"/>
          <w:szCs w:val="32"/>
          <w:u w:val="none"/>
        </w:rPr>
        <w:t>的，</w:t>
      </w:r>
      <w:r>
        <w:rPr>
          <w:rFonts w:hint="default" w:ascii="Times New Roman" w:hAnsi="Times New Roman" w:eastAsia="仿宋_GB2312" w:cs="Times New Roman"/>
          <w:b w:val="0"/>
          <w:bCs w:val="0"/>
          <w:color w:val="auto"/>
          <w:sz w:val="32"/>
          <w:szCs w:val="32"/>
          <w:u w:val="none"/>
          <w:lang w:val="en-US" w:eastAsia="zh-CN"/>
        </w:rPr>
        <w:t>不</w:t>
      </w:r>
      <w:r>
        <w:rPr>
          <w:rFonts w:hint="eastAsia" w:ascii="Times New Roman" w:hAnsi="Times New Roman" w:eastAsia="仿宋_GB2312" w:cs="Times New Roman"/>
          <w:b w:val="0"/>
          <w:bCs w:val="0"/>
          <w:color w:val="auto"/>
          <w:sz w:val="32"/>
          <w:szCs w:val="32"/>
          <w:u w:val="none"/>
          <w:lang w:val="en-US" w:eastAsia="zh-CN"/>
        </w:rPr>
        <w:t>能参加择岗并取消聘用</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val="en-US" w:eastAsia="zh-CN"/>
        </w:rPr>
        <w:t>市教育体育局</w:t>
      </w:r>
      <w:r>
        <w:rPr>
          <w:rFonts w:hint="default" w:ascii="Times New Roman" w:hAnsi="Times New Roman" w:eastAsia="仿宋_GB2312" w:cs="Times New Roman"/>
          <w:b w:val="0"/>
          <w:bCs w:val="0"/>
          <w:sz w:val="32"/>
          <w:szCs w:val="32"/>
          <w:u w:val="none"/>
        </w:rPr>
        <w:t>按A</w:t>
      </w:r>
      <w:r>
        <w:rPr>
          <w:rFonts w:hint="eastAsia" w:ascii="Times New Roman" w:hAnsi="Times New Roman" w:eastAsia="仿宋_GB2312" w:cs="Times New Roman"/>
          <w:b w:val="0"/>
          <w:bCs w:val="0"/>
          <w:sz w:val="32"/>
          <w:szCs w:val="32"/>
          <w:u w:val="none"/>
          <w:lang w:val="en-US" w:eastAsia="zh-CN"/>
        </w:rPr>
        <w:t>类</w:t>
      </w:r>
      <w:r>
        <w:rPr>
          <w:rFonts w:hint="default" w:ascii="Times New Roman" w:hAnsi="Times New Roman" w:eastAsia="仿宋_GB2312" w:cs="Times New Roman"/>
          <w:b w:val="0"/>
          <w:bCs w:val="0"/>
          <w:sz w:val="32"/>
          <w:szCs w:val="32"/>
          <w:u w:val="none"/>
        </w:rPr>
        <w:t>、B类合并设置岗位。聘用人员按招聘考试总分从高到低的顺序（总分相同者以笔试成绩高低为序），依次选择就业岗位。</w:t>
      </w:r>
    </w:p>
    <w:p>
      <w:pPr>
        <w:keepNext w:val="0"/>
        <w:keepLines w:val="0"/>
        <w:pageBreakBefore w:val="0"/>
        <w:wordWrap/>
        <w:overflowPunct/>
        <w:topLinePunct w:val="0"/>
        <w:bidi w:val="0"/>
        <w:adjustRightInd w:val="0"/>
        <w:spacing w:line="560" w:lineRule="exact"/>
        <w:ind w:firstLine="640" w:firstLineChars="200"/>
        <w:rPr>
          <w:rFonts w:hint="eastAsia" w:ascii="仿宋_GB2312" w:hAnsi="仿宋_GB2312" w:eastAsia="仿宋_GB2312" w:cs="仿宋_GB2312"/>
          <w:kern w:val="0"/>
          <w:sz w:val="32"/>
          <w:szCs w:val="32"/>
        </w:rPr>
      </w:pPr>
      <w:r>
        <w:rPr>
          <w:rFonts w:hint="default" w:ascii="Times New Roman" w:hAnsi="Times New Roman" w:eastAsia="仿宋_GB2312" w:cs="Times New Roman"/>
          <w:b w:val="0"/>
          <w:bCs w:val="0"/>
          <w:color w:val="auto"/>
          <w:sz w:val="32"/>
          <w:szCs w:val="32"/>
          <w:u w:val="none"/>
          <w:lang w:val="en-US" w:eastAsia="zh-CN"/>
        </w:rPr>
        <w:t>6.聘用。</w:t>
      </w:r>
      <w:r>
        <w:rPr>
          <w:rFonts w:hint="eastAsia" w:ascii="仿宋_GB2312" w:hAnsi="仿宋_GB2312" w:eastAsia="仿宋_GB2312" w:cs="仿宋_GB2312"/>
          <w:kern w:val="0"/>
          <w:sz w:val="32"/>
          <w:szCs w:val="32"/>
        </w:rPr>
        <w:t>聘用人员按规定与用人单位签订事业单位聘用合同，并按规定约定试用期，聘用后在本市聘用单位最低服务年限为5年。试用期满考核不合格的，取消聘用。聘用人员必须在202</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月31日前取得</w:t>
      </w:r>
      <w:r>
        <w:rPr>
          <w:rFonts w:hint="eastAsia" w:ascii="仿宋_GB2312" w:hAnsi="仿宋_GB2312" w:eastAsia="仿宋_GB2312" w:cs="仿宋_GB2312"/>
          <w:kern w:val="0"/>
          <w:sz w:val="32"/>
          <w:szCs w:val="32"/>
          <w:lang w:val="en-US" w:eastAsia="zh-CN"/>
        </w:rPr>
        <w:t>本公告要求的相应</w:t>
      </w:r>
      <w:r>
        <w:rPr>
          <w:rFonts w:hint="eastAsia" w:ascii="仿宋_GB2312" w:hAnsi="仿宋_GB2312" w:eastAsia="仿宋_GB2312" w:cs="仿宋_GB2312"/>
          <w:kern w:val="0"/>
          <w:sz w:val="32"/>
          <w:szCs w:val="32"/>
        </w:rPr>
        <w:t>学段教师资格证，未能取得的，解除聘用关系。</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7.对违纪违规行为的认定和处理，按照《事业单位公开招聘违纪违规行为处理规定》（人社部第35号令）执行。</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3" w:firstLineChars="200"/>
        <w:jc w:val="both"/>
        <w:textAlignment w:val="auto"/>
        <w:rPr>
          <w:rFonts w:hint="default" w:ascii="Times New Roman" w:hAnsi="Times New Roman" w:eastAsia="黑体" w:cs="Times New Roman"/>
          <w:b/>
          <w:bCs/>
          <w:sz w:val="32"/>
          <w:szCs w:val="32"/>
          <w:u w:val="none"/>
        </w:rPr>
      </w:pPr>
      <w:r>
        <w:rPr>
          <w:rFonts w:hint="default" w:ascii="Times New Roman" w:hAnsi="Times New Roman" w:eastAsia="黑体" w:cs="Times New Roman"/>
          <w:b/>
          <w:bCs/>
          <w:sz w:val="32"/>
          <w:szCs w:val="32"/>
          <w:u w:val="none"/>
          <w:lang w:val="en-US" w:eastAsia="zh-CN"/>
        </w:rPr>
        <w:t>六</w:t>
      </w:r>
      <w:r>
        <w:rPr>
          <w:rFonts w:hint="default" w:ascii="Times New Roman" w:hAnsi="Times New Roman" w:eastAsia="黑体" w:cs="Times New Roman"/>
          <w:b/>
          <w:bCs/>
          <w:sz w:val="32"/>
          <w:szCs w:val="32"/>
          <w:u w:val="none"/>
        </w:rPr>
        <w:t>、信息发布与监督</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w:t>
      </w:r>
      <w:r>
        <w:rPr>
          <w:rFonts w:ascii="Times New Roman" w:hAnsi="Times New Roman" w:eastAsia="仿宋_GB2312" w:cs="Times New Roman"/>
          <w:i w:val="0"/>
          <w:iCs w:val="0"/>
          <w:caps w:val="0"/>
          <w:color w:val="auto"/>
          <w:spacing w:val="0"/>
          <w:sz w:val="32"/>
          <w:szCs w:val="32"/>
          <w:u w:val="none"/>
          <w:shd w:val="clear" w:fill="auto"/>
        </w:rPr>
        <w:t>本次招聘有关信息在诸暨市政府门户网站（</w:t>
      </w:r>
      <w:bookmarkStart w:id="12" w:name="OLE_LINK3"/>
      <w:r>
        <w:rPr>
          <w:rFonts w:hint="default" w:ascii="Times New Roman" w:hAnsi="Times New Roman" w:eastAsia="仿宋_GB2312" w:cs="Times New Roman"/>
          <w:i w:val="0"/>
          <w:iCs w:val="0"/>
          <w:caps w:val="0"/>
          <w:spacing w:val="0"/>
          <w:sz w:val="32"/>
          <w:szCs w:val="32"/>
          <w:u w:val="none"/>
          <w:shd w:val="clear" w:fill="auto"/>
        </w:rPr>
        <w:fldChar w:fldCharType="begin"/>
      </w:r>
      <w:r>
        <w:rPr>
          <w:rFonts w:hint="default" w:ascii="Times New Roman" w:hAnsi="Times New Roman" w:eastAsia="仿宋_GB2312" w:cs="Times New Roman"/>
          <w:i w:val="0"/>
          <w:iCs w:val="0"/>
          <w:caps w:val="0"/>
          <w:spacing w:val="0"/>
          <w:sz w:val="32"/>
          <w:szCs w:val="32"/>
          <w:u w:val="none"/>
          <w:shd w:val="clear" w:fill="auto"/>
        </w:rPr>
        <w:instrText xml:space="preserve"> HYPERLINK "https://www.zhuji.gov.cn/" \t "_blank" </w:instrText>
      </w:r>
      <w:r>
        <w:rPr>
          <w:rFonts w:hint="default" w:ascii="Times New Roman" w:hAnsi="Times New Roman" w:eastAsia="仿宋_GB2312" w:cs="Times New Roman"/>
          <w:i w:val="0"/>
          <w:iCs w:val="0"/>
          <w:caps w:val="0"/>
          <w:spacing w:val="0"/>
          <w:sz w:val="32"/>
          <w:szCs w:val="32"/>
          <w:u w:val="none"/>
          <w:shd w:val="clear" w:fill="auto"/>
        </w:rPr>
        <w:fldChar w:fldCharType="separate"/>
      </w:r>
      <w:r>
        <w:rPr>
          <w:rStyle w:val="13"/>
          <w:rFonts w:hint="default" w:ascii="Times New Roman" w:hAnsi="Times New Roman" w:eastAsia="仿宋_GB2312" w:cs="Times New Roman"/>
          <w:i w:val="0"/>
          <w:iCs w:val="0"/>
          <w:caps w:val="0"/>
          <w:spacing w:val="0"/>
          <w:sz w:val="32"/>
          <w:szCs w:val="32"/>
          <w:u w:val="none"/>
          <w:shd w:val="clear"/>
        </w:rPr>
        <w:t>https://www.zhuji.gov.cn</w:t>
      </w:r>
      <w:r>
        <w:rPr>
          <w:rFonts w:hint="default" w:ascii="Times New Roman" w:hAnsi="Times New Roman" w:eastAsia="仿宋_GB2312" w:cs="Times New Roman"/>
          <w:i w:val="0"/>
          <w:iCs w:val="0"/>
          <w:caps w:val="0"/>
          <w:spacing w:val="0"/>
          <w:sz w:val="32"/>
          <w:szCs w:val="32"/>
          <w:u w:val="none"/>
          <w:shd w:val="clear" w:fill="auto"/>
        </w:rPr>
        <w:fldChar w:fldCharType="end"/>
      </w:r>
      <w:bookmarkEnd w:id="12"/>
      <w:r>
        <w:rPr>
          <w:rFonts w:hint="default" w:ascii="Times New Roman" w:hAnsi="Times New Roman" w:eastAsia="仿宋_GB2312" w:cs="Times New Roman"/>
          <w:i w:val="0"/>
          <w:iCs w:val="0"/>
          <w:caps w:val="0"/>
          <w:color w:val="auto"/>
          <w:spacing w:val="0"/>
          <w:sz w:val="32"/>
          <w:szCs w:val="32"/>
          <w:u w:val="none"/>
          <w:shd w:val="clear" w:fill="auto"/>
        </w:rPr>
        <w:t>）发布</w:t>
      </w:r>
      <w:r>
        <w:rPr>
          <w:rFonts w:hint="default" w:ascii="Times New Roman" w:hAnsi="Times New Roman" w:eastAsia="仿宋_GB2312" w:cs="Times New Roman"/>
          <w:sz w:val="32"/>
          <w:szCs w:val="32"/>
          <w:u w:val="none"/>
        </w:rPr>
        <w:t>，接受考生咨询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电话0575-89078232</w:t>
      </w:r>
      <w:r>
        <w:rPr>
          <w:rFonts w:hint="default" w:ascii="Times New Roman" w:hAnsi="Times New Roman" w:eastAsia="仿宋_GB2312" w:cs="Times New Roman"/>
          <w:sz w:val="32"/>
          <w:szCs w:val="32"/>
          <w:u w:val="none"/>
        </w:rPr>
        <w:t>。考试时间地点、体检、聘用名单等相关通知、信息在诸暨市政府门户网站发布。</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强化监督，确保公平公正。公开招聘，择优聘用，是教育人事制度改革的客观要求，招聘工作将依法依规、严密有序地进行。</w:t>
      </w:r>
      <w:r>
        <w:rPr>
          <w:rFonts w:hint="eastAsia" w:ascii="仿宋_GB2312" w:hAnsi="仿宋_GB2312" w:eastAsia="仿宋_GB2312" w:cs="仿宋_GB2312"/>
          <w:sz w:val="32"/>
          <w:szCs w:val="32"/>
        </w:rPr>
        <w:t>应聘人员提供的信息资料应真实、准确、有效。凡提供虚假信息和材料获取报考资格的，或有意隐瞒本人真实情况的，一经查实，即取消报考或聘用资格。</w:t>
      </w:r>
      <w:r>
        <w:rPr>
          <w:rFonts w:hint="default" w:ascii="Times New Roman" w:hAnsi="Times New Roman" w:eastAsia="仿宋_GB2312" w:cs="Times New Roman"/>
          <w:sz w:val="32"/>
          <w:szCs w:val="32"/>
          <w:u w:val="none"/>
        </w:rPr>
        <w:t>对招聘工作和相关信息有异议的，请在公告发布之日起5日内向市</w:t>
      </w:r>
      <w:r>
        <w:rPr>
          <w:rFonts w:hint="default" w:ascii="Times New Roman" w:hAnsi="Times New Roman" w:eastAsia="仿宋_GB2312" w:cs="Times New Roman"/>
          <w:sz w:val="32"/>
          <w:szCs w:val="32"/>
          <w:u w:val="none"/>
          <w:lang w:eastAsia="zh-CN"/>
        </w:rPr>
        <w:t>教育体育局</w:t>
      </w:r>
      <w:r>
        <w:rPr>
          <w:rFonts w:hint="default" w:ascii="Times New Roman" w:hAnsi="Times New Roman" w:eastAsia="仿宋_GB2312" w:cs="Times New Roman"/>
          <w:sz w:val="32"/>
          <w:szCs w:val="32"/>
          <w:u w:val="none"/>
        </w:rPr>
        <w:t>书面提出</w:t>
      </w:r>
      <w:r>
        <w:rPr>
          <w:rFonts w:hint="default" w:ascii="Times New Roman" w:hAnsi="Times New Roman" w:eastAsia="仿宋_GB2312" w:cs="Times New Roman"/>
          <w:sz w:val="32"/>
          <w:szCs w:val="32"/>
          <w:u w:val="none"/>
          <w:lang w:eastAsia="zh-CN"/>
        </w:rPr>
        <w:t>。</w:t>
      </w:r>
      <w:r>
        <w:rPr>
          <w:rFonts w:hint="eastAsia" w:ascii="仿宋_GB2312" w:hAnsi="仿宋_GB2312" w:eastAsia="仿宋_GB2312" w:cs="仿宋_GB2312"/>
          <w:kern w:val="0"/>
          <w:sz w:val="32"/>
          <w:szCs w:val="32"/>
        </w:rPr>
        <w:t>本次招聘工作全程在相关单位的监督指导下进行，确保招聘工作公开、公平、公正。咨询电话：0575-89078232，监督电话：0575-89078276、0575-88795069。</w:t>
      </w:r>
    </w:p>
    <w:p>
      <w:pPr>
        <w:keepNext w:val="0"/>
        <w:keepLines w:val="0"/>
        <w:pageBreakBefore w:val="0"/>
        <w:widowControl w:val="0"/>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3.本次招聘不举办、不委托、不授权任何社会机构和个人举办任何辅导培训班。任何以教师公开招聘名义举办的辅导培训班，均与本次招聘无关。</w:t>
      </w:r>
    </w:p>
    <w:p>
      <w:pPr>
        <w:keepNext w:val="0"/>
        <w:keepLines w:val="0"/>
        <w:pageBreakBefore w:val="0"/>
        <w:widowControl w:val="0"/>
        <w:tabs>
          <w:tab w:val="left" w:pos="1882"/>
        </w:tabs>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tabs>
          <w:tab w:val="left" w:pos="1882"/>
        </w:tabs>
        <w:kinsoku/>
        <w:wordWrap/>
        <w:overflowPunct/>
        <w:topLinePunct w:val="0"/>
        <w:autoSpaceDE/>
        <w:autoSpaceDN/>
        <w:bidi w:val="0"/>
        <w:adjustRightInd w:val="0"/>
        <w:snapToGrid/>
        <w:spacing w:line="52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p>
    <w:p>
      <w:pPr>
        <w:keepNext w:val="0"/>
        <w:keepLines w:val="0"/>
        <w:pageBreakBefore w:val="0"/>
        <w:kinsoku/>
        <w:wordWrap/>
        <w:overflowPunct/>
        <w:topLinePunct w:val="0"/>
        <w:autoSpaceDE/>
        <w:autoSpaceDN/>
        <w:bidi w:val="0"/>
        <w:adjustRightInd w:val="0"/>
        <w:snapToGrid/>
        <w:spacing w:line="52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sz w:val="32"/>
          <w:szCs w:val="32"/>
          <w:u w:val="none"/>
        </w:rPr>
        <w:t>附件：</w:t>
      </w:r>
      <w:r>
        <w:rPr>
          <w:rFonts w:hint="default" w:ascii="Times New Roman" w:hAnsi="Times New Roman" w:eastAsia="仿宋_GB2312" w:cs="Times New Roman"/>
          <w:sz w:val="32"/>
          <w:szCs w:val="32"/>
          <w:u w:val="none"/>
          <w:lang w:val="en-US" w:eastAsia="zh-CN"/>
        </w:rPr>
        <w:t>1.</w:t>
      </w:r>
      <w:r>
        <w:rPr>
          <w:rFonts w:hint="default" w:ascii="Times New Roman" w:hAnsi="Times New Roman" w:eastAsia="仿宋_GB2312" w:cs="Times New Roman"/>
          <w:color w:val="auto"/>
          <w:sz w:val="32"/>
          <w:szCs w:val="32"/>
          <w:u w:val="none"/>
        </w:rPr>
        <w:t>诸暨市</w:t>
      </w:r>
      <w:r>
        <w:rPr>
          <w:rFonts w:hint="default" w:ascii="Times New Roman" w:hAnsi="Times New Roman" w:eastAsia="仿宋_GB2312" w:cs="Times New Roman"/>
          <w:color w:val="auto"/>
          <w:sz w:val="32"/>
          <w:szCs w:val="32"/>
          <w:u w:val="none"/>
          <w:lang w:val="en-US" w:eastAsia="zh-CN"/>
        </w:rPr>
        <w:t>教育体育局</w:t>
      </w:r>
      <w:r>
        <w:rPr>
          <w:rFonts w:hint="eastAsia" w:ascii="Times New Roman" w:hAnsi="Times New Roman" w:eastAsia="仿宋_GB2312" w:cs="Times New Roman"/>
          <w:color w:val="auto"/>
          <w:sz w:val="32"/>
          <w:szCs w:val="32"/>
          <w:u w:val="none"/>
          <w:lang w:val="en-US" w:eastAsia="zh-CN"/>
        </w:rPr>
        <w:t>下属事业单位</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年事业</w:t>
      </w:r>
      <w:r>
        <w:rPr>
          <w:rFonts w:hint="default" w:ascii="Times New Roman" w:hAnsi="Times New Roman" w:eastAsia="仿宋_GB2312" w:cs="Times New Roman"/>
          <w:color w:val="auto"/>
          <w:sz w:val="32"/>
          <w:szCs w:val="32"/>
          <w:u w:val="none"/>
          <w:lang w:val="en-US" w:eastAsia="zh-CN"/>
        </w:rPr>
        <w:t>编制教师公开招聘</w:t>
      </w:r>
      <w:r>
        <w:rPr>
          <w:rFonts w:hint="default" w:ascii="Times New Roman" w:hAnsi="Times New Roman" w:eastAsia="仿宋_GB2312" w:cs="Times New Roman"/>
          <w:color w:val="auto"/>
          <w:sz w:val="32"/>
          <w:szCs w:val="32"/>
          <w:u w:val="none"/>
        </w:rPr>
        <w:t>计划表</w:t>
      </w:r>
    </w:p>
    <w:p>
      <w:pPr>
        <w:keepNext w:val="0"/>
        <w:keepLines w:val="0"/>
        <w:pageBreakBefore w:val="0"/>
        <w:numPr>
          <w:ilvl w:val="0"/>
          <w:numId w:val="0"/>
        </w:numPr>
        <w:kinsoku/>
        <w:wordWrap/>
        <w:overflowPunct/>
        <w:topLinePunct w:val="0"/>
        <w:autoSpaceDE/>
        <w:autoSpaceDN/>
        <w:bidi w:val="0"/>
        <w:adjustRightInd w:val="0"/>
        <w:snapToGrid/>
        <w:spacing w:line="520" w:lineRule="exact"/>
        <w:ind w:firstLine="1600" w:firstLineChars="500"/>
        <w:textAlignment w:val="auto"/>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2.</w:t>
      </w:r>
      <w:r>
        <w:rPr>
          <w:rFonts w:hint="default" w:ascii="Times New Roman" w:hAnsi="Times New Roman" w:eastAsia="仿宋_GB2312" w:cs="Times New Roman"/>
          <w:sz w:val="32"/>
          <w:szCs w:val="32"/>
          <w:u w:val="none"/>
        </w:rPr>
        <w:t>诸暨市</w:t>
      </w:r>
      <w:r>
        <w:rPr>
          <w:rFonts w:hint="default" w:ascii="Times New Roman" w:hAnsi="Times New Roman" w:eastAsia="仿宋_GB2312" w:cs="Times New Roman"/>
          <w:sz w:val="32"/>
          <w:szCs w:val="32"/>
          <w:u w:val="none"/>
          <w:lang w:val="en-US" w:eastAsia="zh-CN"/>
        </w:rPr>
        <w:t>教育体育局</w:t>
      </w:r>
      <w:r>
        <w:rPr>
          <w:rFonts w:hint="eastAsia" w:ascii="Times New Roman" w:hAnsi="Times New Roman" w:eastAsia="仿宋_GB2312" w:cs="Times New Roman"/>
          <w:sz w:val="32"/>
          <w:szCs w:val="32"/>
          <w:u w:val="none"/>
          <w:lang w:val="en-US" w:eastAsia="zh-CN"/>
        </w:rPr>
        <w:t>下属事业单位</w:t>
      </w:r>
      <w:r>
        <w:rPr>
          <w:rFonts w:hint="default" w:ascii="Times New Roman" w:hAnsi="Times New Roman" w:eastAsia="仿宋_GB2312" w:cs="Times New Roman"/>
          <w:sz w:val="32"/>
          <w:szCs w:val="32"/>
          <w:u w:val="none"/>
        </w:rPr>
        <w:t>202</w:t>
      </w:r>
      <w:r>
        <w:rPr>
          <w:rFonts w:hint="eastAsia"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年事业编制教师公开招聘报名登记表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both"/>
        <w:textAlignment w:val="auto"/>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before="0" w:beforeLines="0" w:beforeAutospacing="0" w:after="0" w:afterLines="0" w:afterAutospacing="0" w:line="460" w:lineRule="exact"/>
        <w:ind w:firstLine="4480" w:firstLineChars="1400"/>
        <w:jc w:val="both"/>
        <w:textAlignment w:val="auto"/>
        <w:outlineLvl w:val="0"/>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诸暨市教育体育局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b w:val="0"/>
          <w:kern w:val="2"/>
          <w:sz w:val="32"/>
          <w:szCs w:val="32"/>
          <w:lang w:val="en-US" w:eastAsia="zh-CN" w:bidi="ar-SA"/>
        </w:rPr>
        <w:t xml:space="preserve">                           </w:t>
      </w:r>
      <w:r>
        <w:rPr>
          <w:rFonts w:hint="default" w:ascii="Times New Roman" w:hAnsi="Times New Roman" w:eastAsia="仿宋_GB2312" w:cs="Times New Roman"/>
          <w:b w:val="0"/>
          <w:kern w:val="2"/>
          <w:sz w:val="24"/>
          <w:szCs w:val="24"/>
          <w:lang w:val="en-US" w:eastAsia="zh-CN" w:bidi="ar-SA"/>
        </w:rPr>
        <w:t xml:space="preserve">  </w:t>
      </w:r>
      <w:r>
        <w:rPr>
          <w:rFonts w:hint="default" w:ascii="Times New Roman" w:hAnsi="Times New Roman" w:eastAsia="仿宋_GB2312" w:cs="Times New Roman"/>
          <w:b w:val="0"/>
          <w:kern w:val="2"/>
          <w:sz w:val="32"/>
          <w:szCs w:val="32"/>
          <w:lang w:val="en-US" w:eastAsia="zh-CN" w:bidi="ar-SA"/>
        </w:rPr>
        <w:t>202</w:t>
      </w:r>
      <w:r>
        <w:rPr>
          <w:rFonts w:hint="eastAsia" w:ascii="Times New Roman" w:hAnsi="Times New Roman" w:eastAsia="仿宋_GB2312" w:cs="Times New Roman"/>
          <w:b w:val="0"/>
          <w:kern w:val="2"/>
          <w:sz w:val="32"/>
          <w:szCs w:val="32"/>
          <w:lang w:val="en-US" w:eastAsia="zh-CN" w:bidi="ar-SA"/>
        </w:rPr>
        <w:t>6</w:t>
      </w:r>
      <w:r>
        <w:rPr>
          <w:rFonts w:hint="default" w:ascii="Times New Roman" w:hAnsi="Times New Roman" w:eastAsia="仿宋_GB2312" w:cs="Times New Roman"/>
          <w:b w:val="0"/>
          <w:kern w:val="2"/>
          <w:sz w:val="32"/>
          <w:szCs w:val="32"/>
          <w:lang w:val="en-US" w:eastAsia="zh-CN" w:bidi="ar-SA"/>
        </w:rPr>
        <w:t>年4月</w:t>
      </w:r>
      <w:r>
        <w:rPr>
          <w:rFonts w:hint="eastAsia" w:ascii="Times New Roman" w:hAnsi="Times New Roman" w:eastAsia="仿宋_GB2312" w:cs="Times New Roman"/>
          <w:b w:val="0"/>
          <w:kern w:val="2"/>
          <w:sz w:val="32"/>
          <w:szCs w:val="32"/>
          <w:lang w:val="en-US" w:eastAsia="zh-CN" w:bidi="ar-SA"/>
        </w:rPr>
        <w:t>17</w:t>
      </w:r>
      <w:r>
        <w:rPr>
          <w:rFonts w:hint="default" w:ascii="Times New Roman" w:hAnsi="Times New Roman" w:eastAsia="仿宋_GB2312" w:cs="Times New Roman"/>
          <w:b w:val="0"/>
          <w:kern w:val="2"/>
          <w:sz w:val="32"/>
          <w:szCs w:val="32"/>
          <w:lang w:val="en-US" w:eastAsia="zh-CN" w:bidi="ar-SA"/>
        </w:rPr>
        <w:t>日</w:t>
      </w: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ascii="Times New Roman" w:hAnsi="Times New Roman" w:eastAsia="仿宋_GB2312" w:cs="Times New Roman"/>
          <w:b w:val="0"/>
          <w:bCs w:val="0"/>
          <w:spacing w:val="0"/>
          <w:sz w:val="32"/>
          <w:szCs w:val="32"/>
        </w:rPr>
      </w:pPr>
    </w:p>
    <w:p>
      <w:pPr>
        <w:spacing w:before="0" w:line="440" w:lineRule="exact"/>
        <w:outlineLvl w:val="9"/>
        <w:rPr>
          <w:rFonts w:hint="default" w:ascii="Times New Roman" w:hAnsi="Times New Roman" w:eastAsia="仿宋_GB2312" w:cs="Times New Roman"/>
          <w:b w:val="0"/>
          <w:bCs w:val="0"/>
          <w:color w:val="FF0000"/>
          <w:spacing w:val="0"/>
          <w:sz w:val="32"/>
          <w:szCs w:val="32"/>
          <w:lang w:val="en-US" w:eastAsia="zh-CN"/>
        </w:rPr>
      </w:pPr>
      <w:r>
        <w:rPr>
          <w:rFonts w:ascii="Times New Roman" w:hAnsi="Times New Roman" w:eastAsia="仿宋_GB2312" w:cs="Times New Roman"/>
          <w:b w:val="0"/>
          <w:bCs w:val="0"/>
          <w:spacing w:val="0"/>
          <w:sz w:val="32"/>
          <w:szCs w:val="32"/>
        </w:rPr>
        <w:t>附件1</w:t>
      </w:r>
      <w:r>
        <w:rPr>
          <w:rFonts w:hint="eastAsia" w:ascii="Times New Roman" w:hAnsi="Times New Roman" w:eastAsia="仿宋_GB2312" w:cs="Times New Roman"/>
          <w:b w:val="0"/>
          <w:bCs w:val="0"/>
          <w:spacing w:val="0"/>
          <w:sz w:val="32"/>
          <w:szCs w:val="32"/>
          <w:lang w:val="en-US" w:eastAsia="zh-CN"/>
        </w:rPr>
        <w:t xml:space="preserve">  </w:t>
      </w:r>
    </w:p>
    <w:p>
      <w:pPr>
        <w:spacing w:line="440" w:lineRule="exact"/>
        <w:jc w:val="center"/>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诸暨市教育体育局下属事业单位2026年事业编制</w:t>
      </w:r>
    </w:p>
    <w:p>
      <w:pPr>
        <w:spacing w:line="440" w:lineRule="exact"/>
        <w:jc w:val="center"/>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教师公开招聘计划表</w:t>
      </w:r>
    </w:p>
    <w:p>
      <w:pPr>
        <w:spacing w:line="157" w:lineRule="exact"/>
      </w:pPr>
    </w:p>
    <w:tbl>
      <w:tblPr>
        <w:tblStyle w:val="23"/>
        <w:tblW w:w="10206" w:type="dxa"/>
        <w:tblInd w:w="-6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6"/>
        <w:gridCol w:w="1414"/>
        <w:gridCol w:w="666"/>
        <w:gridCol w:w="717"/>
        <w:gridCol w:w="1150"/>
        <w:gridCol w:w="1247"/>
        <w:gridCol w:w="44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86" w:type="dxa"/>
            <w:vMerge w:val="restart"/>
            <w:tcBorders>
              <w:bottom w:val="nil"/>
            </w:tcBorders>
            <w:vAlign w:val="center"/>
          </w:tcPr>
          <w:p>
            <w:pPr>
              <w:spacing w:before="268" w:line="225"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序号</w:t>
            </w:r>
          </w:p>
        </w:tc>
        <w:tc>
          <w:tcPr>
            <w:tcW w:w="1414" w:type="dxa"/>
            <w:vMerge w:val="restart"/>
            <w:tcBorders>
              <w:bottom w:val="nil"/>
            </w:tcBorders>
            <w:vAlign w:val="center"/>
          </w:tcPr>
          <w:p>
            <w:pPr>
              <w:spacing w:before="268" w:line="223"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b/>
                <w:bCs/>
                <w:spacing w:val="-3"/>
                <w:sz w:val="20"/>
                <w:szCs w:val="20"/>
              </w:rPr>
              <w:t>学科</w:t>
            </w:r>
          </w:p>
        </w:tc>
        <w:tc>
          <w:tcPr>
            <w:tcW w:w="1383" w:type="dxa"/>
            <w:gridSpan w:val="2"/>
            <w:vAlign w:val="center"/>
          </w:tcPr>
          <w:p>
            <w:pPr>
              <w:spacing w:before="97" w:line="224" w:lineRule="auto"/>
              <w:ind w:left="95"/>
              <w:jc w:val="center"/>
              <w:rPr>
                <w:rFonts w:hint="eastAsia" w:ascii="仿宋_GB2312" w:hAnsi="仿宋_GB2312" w:eastAsia="仿宋_GB2312" w:cs="仿宋_GB2312"/>
                <w:sz w:val="20"/>
                <w:szCs w:val="20"/>
              </w:rPr>
            </w:pPr>
            <w:r>
              <w:rPr>
                <w:rFonts w:hint="eastAsia" w:ascii="仿宋_GB2312" w:hAnsi="仿宋_GB2312" w:eastAsia="仿宋_GB2312" w:cs="仿宋_GB2312"/>
                <w:b/>
                <w:bCs/>
                <w:spacing w:val="1"/>
                <w:sz w:val="20"/>
                <w:szCs w:val="20"/>
              </w:rPr>
              <w:t>招聘人数</w:t>
            </w:r>
          </w:p>
        </w:tc>
        <w:tc>
          <w:tcPr>
            <w:tcW w:w="1150" w:type="dxa"/>
            <w:vMerge w:val="restart"/>
            <w:tcBorders>
              <w:bottom w:val="nil"/>
            </w:tcBorders>
            <w:vAlign w:val="center"/>
          </w:tcPr>
          <w:p>
            <w:pPr>
              <w:spacing w:before="268" w:line="225"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学历要求</w:t>
            </w:r>
          </w:p>
        </w:tc>
        <w:tc>
          <w:tcPr>
            <w:tcW w:w="1247" w:type="dxa"/>
            <w:vMerge w:val="restart"/>
            <w:tcBorders>
              <w:bottom w:val="nil"/>
            </w:tcBorders>
            <w:vAlign w:val="center"/>
          </w:tcPr>
          <w:p>
            <w:pPr>
              <w:spacing w:before="268" w:line="225"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b/>
                <w:bCs/>
                <w:sz w:val="20"/>
                <w:szCs w:val="20"/>
              </w:rPr>
              <w:t>学位要求</w:t>
            </w:r>
          </w:p>
        </w:tc>
        <w:tc>
          <w:tcPr>
            <w:tcW w:w="4426" w:type="dxa"/>
            <w:vMerge w:val="restart"/>
            <w:tcBorders>
              <w:bottom w:val="nil"/>
            </w:tcBorders>
            <w:vAlign w:val="center"/>
          </w:tcPr>
          <w:p>
            <w:pPr>
              <w:spacing w:before="268" w:line="225" w:lineRule="auto"/>
              <w:ind w:left="4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b/>
                <w:bCs/>
                <w:spacing w:val="1"/>
                <w:sz w:val="20"/>
                <w:szCs w:val="20"/>
              </w:rPr>
              <w:t>专业</w:t>
            </w:r>
            <w:r>
              <w:rPr>
                <w:rFonts w:hint="eastAsia" w:ascii="仿宋_GB2312" w:hAnsi="仿宋_GB2312" w:eastAsia="仿宋_GB2312" w:cs="仿宋_GB2312"/>
                <w:b/>
                <w:bCs/>
                <w:spacing w:val="1"/>
                <w:sz w:val="20"/>
                <w:szCs w:val="20"/>
                <w:lang w:val="en-US" w:eastAsia="zh-CN"/>
              </w:rPr>
              <w:t>报考</w:t>
            </w:r>
            <w:r>
              <w:rPr>
                <w:rFonts w:hint="eastAsia" w:ascii="仿宋_GB2312" w:hAnsi="仿宋_GB2312" w:eastAsia="仿宋_GB2312" w:cs="仿宋_GB2312"/>
                <w:b/>
                <w:bCs/>
                <w:spacing w:val="1"/>
                <w:sz w:val="20"/>
                <w:szCs w:val="20"/>
              </w:rPr>
              <w:t>要求</w:t>
            </w:r>
            <w:r>
              <w:rPr>
                <w:rFonts w:hint="eastAsia" w:ascii="仿宋_GB2312" w:hAnsi="仿宋_GB2312" w:eastAsia="仿宋_GB2312" w:cs="仿宋_GB2312"/>
                <w:b/>
                <w:bCs/>
                <w:spacing w:val="1"/>
                <w:sz w:val="20"/>
                <w:szCs w:val="20"/>
                <w:lang w:eastAsia="zh-CN"/>
              </w:rPr>
              <w:t>（</w:t>
            </w:r>
            <w:r>
              <w:rPr>
                <w:rFonts w:hint="eastAsia" w:ascii="仿宋_GB2312" w:hAnsi="仿宋_GB2312" w:eastAsia="仿宋_GB2312" w:cs="仿宋_GB2312"/>
                <w:b/>
                <w:bCs/>
                <w:spacing w:val="1"/>
                <w:sz w:val="20"/>
                <w:szCs w:val="20"/>
                <w:lang w:val="en-US" w:eastAsia="zh-CN"/>
              </w:rPr>
              <w:t>A类和特殊教育）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586" w:type="dxa"/>
            <w:vMerge w:val="continue"/>
            <w:tcBorders>
              <w:top w:val="nil"/>
            </w:tcBorders>
            <w:vAlign w:val="center"/>
          </w:tcPr>
          <w:p>
            <w:pPr>
              <w:jc w:val="center"/>
              <w:rPr>
                <w:rFonts w:ascii="Arial"/>
                <w:sz w:val="21"/>
              </w:rPr>
            </w:pPr>
          </w:p>
        </w:tc>
        <w:tc>
          <w:tcPr>
            <w:tcW w:w="1414" w:type="dxa"/>
            <w:vMerge w:val="continue"/>
            <w:tcBorders>
              <w:top w:val="nil"/>
            </w:tcBorders>
            <w:vAlign w:val="center"/>
          </w:tcPr>
          <w:p>
            <w:pPr>
              <w:jc w:val="center"/>
              <w:rPr>
                <w:rFonts w:ascii="Arial"/>
                <w:sz w:val="21"/>
              </w:rPr>
            </w:pPr>
          </w:p>
        </w:tc>
        <w:tc>
          <w:tcPr>
            <w:tcW w:w="666" w:type="dxa"/>
            <w:vAlign w:val="center"/>
          </w:tcPr>
          <w:p>
            <w:pPr>
              <w:spacing w:before="87" w:line="224" w:lineRule="auto"/>
              <w:ind w:left="91"/>
              <w:jc w:val="center"/>
              <w:rPr>
                <w:rFonts w:ascii="宋体" w:hAnsi="宋体" w:eastAsia="宋体" w:cs="宋体"/>
                <w:sz w:val="17"/>
                <w:szCs w:val="17"/>
              </w:rPr>
            </w:pPr>
            <w:r>
              <w:rPr>
                <w:rFonts w:ascii="宋体" w:hAnsi="宋体" w:eastAsia="宋体" w:cs="宋体"/>
                <w:b/>
                <w:bCs/>
                <w:spacing w:val="2"/>
                <w:sz w:val="17"/>
                <w:szCs w:val="17"/>
              </w:rPr>
              <w:t>A类</w:t>
            </w:r>
          </w:p>
        </w:tc>
        <w:tc>
          <w:tcPr>
            <w:tcW w:w="717" w:type="dxa"/>
            <w:vAlign w:val="center"/>
          </w:tcPr>
          <w:p>
            <w:pPr>
              <w:spacing w:before="87" w:line="224" w:lineRule="auto"/>
              <w:ind w:left="86"/>
              <w:jc w:val="center"/>
              <w:rPr>
                <w:rFonts w:ascii="宋体" w:hAnsi="宋体" w:eastAsia="宋体" w:cs="宋体"/>
                <w:sz w:val="17"/>
                <w:szCs w:val="17"/>
              </w:rPr>
            </w:pPr>
            <w:r>
              <w:rPr>
                <w:rFonts w:ascii="宋体" w:hAnsi="宋体" w:eastAsia="宋体" w:cs="宋体"/>
                <w:b/>
                <w:bCs/>
                <w:spacing w:val="1"/>
                <w:sz w:val="17"/>
                <w:szCs w:val="17"/>
              </w:rPr>
              <w:t>B类</w:t>
            </w:r>
          </w:p>
        </w:tc>
        <w:tc>
          <w:tcPr>
            <w:tcW w:w="1150" w:type="dxa"/>
            <w:vMerge w:val="continue"/>
            <w:tcBorders>
              <w:top w:val="nil"/>
            </w:tcBorders>
            <w:vAlign w:val="center"/>
          </w:tcPr>
          <w:p>
            <w:pPr>
              <w:jc w:val="center"/>
              <w:rPr>
                <w:rFonts w:ascii="Arial"/>
                <w:sz w:val="21"/>
              </w:rPr>
            </w:pPr>
          </w:p>
        </w:tc>
        <w:tc>
          <w:tcPr>
            <w:tcW w:w="1247" w:type="dxa"/>
            <w:vMerge w:val="continue"/>
            <w:tcBorders>
              <w:top w:val="nil"/>
            </w:tcBorders>
            <w:vAlign w:val="center"/>
          </w:tcPr>
          <w:p>
            <w:pPr>
              <w:jc w:val="center"/>
              <w:rPr>
                <w:rFonts w:ascii="Arial"/>
                <w:sz w:val="21"/>
              </w:rPr>
            </w:pPr>
          </w:p>
        </w:tc>
        <w:tc>
          <w:tcPr>
            <w:tcW w:w="4426"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586" w:type="dxa"/>
            <w:vAlign w:val="center"/>
          </w:tcPr>
          <w:p>
            <w:pPr>
              <w:pStyle w:val="24"/>
              <w:spacing w:before="240" w:line="227"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1</w:t>
            </w:r>
          </w:p>
        </w:tc>
        <w:tc>
          <w:tcPr>
            <w:tcW w:w="1414" w:type="dxa"/>
            <w:vAlign w:val="center"/>
          </w:tcPr>
          <w:p>
            <w:pPr>
              <w:pStyle w:val="24"/>
              <w:spacing w:before="240" w:line="224"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中学语文</w:t>
            </w:r>
          </w:p>
        </w:tc>
        <w:tc>
          <w:tcPr>
            <w:tcW w:w="666" w:type="dxa"/>
            <w:vAlign w:val="center"/>
          </w:tcPr>
          <w:p>
            <w:pPr>
              <w:pStyle w:val="24"/>
              <w:spacing w:before="240" w:line="227"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position w:val="1"/>
                <w:sz w:val="21"/>
                <w:szCs w:val="21"/>
                <w:lang w:val="en-US" w:eastAsia="zh-CN"/>
              </w:rPr>
              <w:t>10</w:t>
            </w:r>
          </w:p>
        </w:tc>
        <w:tc>
          <w:tcPr>
            <w:tcW w:w="717" w:type="dxa"/>
            <w:vAlign w:val="center"/>
          </w:tcPr>
          <w:p>
            <w:pPr>
              <w:pStyle w:val="24"/>
              <w:spacing w:before="240"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2</w:t>
            </w:r>
          </w:p>
        </w:tc>
        <w:tc>
          <w:tcPr>
            <w:tcW w:w="1150" w:type="dxa"/>
            <w:vMerge w:val="restart"/>
            <w:vAlign w:val="center"/>
          </w:tcPr>
          <w:p>
            <w:pPr>
              <w:pStyle w:val="24"/>
              <w:spacing w:before="7" w:line="227"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本科及以上</w:t>
            </w:r>
          </w:p>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restart"/>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学士及以上</w:t>
            </w:r>
          </w:p>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spacing w:line="260" w:lineRule="exact"/>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bCs/>
                <w:kern w:val="0"/>
                <w:sz w:val="21"/>
                <w:szCs w:val="21"/>
                <w:lang w:bidi="ar"/>
              </w:rPr>
              <w:t>研究生</w:t>
            </w:r>
            <w:r>
              <w:rPr>
                <w:rFonts w:hint="eastAsia" w:asciiTheme="minorEastAsia" w:hAnsiTheme="minorEastAsia" w:eastAsiaTheme="minorEastAsia" w:cstheme="minorEastAsia"/>
                <w:kern w:val="0"/>
                <w:sz w:val="21"/>
                <w:szCs w:val="21"/>
                <w:lang w:bidi="ar"/>
              </w:rPr>
              <w:t>：中国语言文学，课程与教学论（语文）、学科教学（语文）、汉语国际教育</w:t>
            </w:r>
          </w:p>
          <w:p>
            <w:pPr>
              <w:pStyle w:val="24"/>
              <w:spacing w:before="135" w:line="234" w:lineRule="auto"/>
              <w:ind w:left="39" w:right="208" w:hanging="5"/>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kern w:val="0"/>
                <w:sz w:val="21"/>
                <w:szCs w:val="21"/>
                <w:lang w:bidi="ar"/>
              </w:rPr>
              <w:t>：中国语言文学</w:t>
            </w:r>
            <w:r>
              <w:rPr>
                <w:rFonts w:hint="eastAsia" w:asciiTheme="minorEastAsia" w:hAnsiTheme="minorEastAsia" w:eastAsiaTheme="minorEastAsia" w:cstheme="minorEastAsia"/>
                <w:strike/>
                <w:dstrike w:val="0"/>
                <w:kern w:val="0"/>
                <w:sz w:val="21"/>
                <w:szCs w:val="21"/>
                <w:lang w:bidi="ar"/>
              </w:rPr>
              <w:t>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586" w:type="dxa"/>
            <w:vAlign w:val="center"/>
          </w:tcPr>
          <w:p>
            <w:pPr>
              <w:pStyle w:val="24"/>
              <w:spacing w:before="183" w:line="226"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2</w:t>
            </w:r>
          </w:p>
        </w:tc>
        <w:tc>
          <w:tcPr>
            <w:tcW w:w="1414" w:type="dxa"/>
            <w:vAlign w:val="center"/>
          </w:tcPr>
          <w:p>
            <w:pPr>
              <w:pStyle w:val="24"/>
              <w:spacing w:before="184" w:line="225"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1"/>
                <w:sz w:val="21"/>
                <w:szCs w:val="21"/>
                <w:lang w:val="en-US" w:eastAsia="zh-CN"/>
              </w:rPr>
              <w:t>中学数学</w:t>
            </w:r>
          </w:p>
        </w:tc>
        <w:tc>
          <w:tcPr>
            <w:tcW w:w="666" w:type="dxa"/>
            <w:vAlign w:val="center"/>
          </w:tcPr>
          <w:p>
            <w:pPr>
              <w:pStyle w:val="24"/>
              <w:spacing w:before="183" w:line="226"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7</w:t>
            </w:r>
          </w:p>
        </w:tc>
        <w:tc>
          <w:tcPr>
            <w:tcW w:w="717" w:type="dxa"/>
            <w:vAlign w:val="center"/>
          </w:tcPr>
          <w:p>
            <w:pPr>
              <w:pStyle w:val="24"/>
              <w:spacing w:before="183"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1</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spacing w:line="280" w:lineRule="exact"/>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bCs/>
                <w:color w:val="000000"/>
                <w:kern w:val="0"/>
                <w:sz w:val="21"/>
                <w:szCs w:val="21"/>
                <w:lang w:bidi="ar"/>
              </w:rPr>
              <w:t>研究生</w:t>
            </w:r>
            <w:r>
              <w:rPr>
                <w:rFonts w:hint="eastAsia" w:asciiTheme="minorEastAsia" w:hAnsiTheme="minorEastAsia" w:eastAsiaTheme="minorEastAsia" w:cstheme="minorEastAsia"/>
                <w:color w:val="000000"/>
                <w:kern w:val="0"/>
                <w:sz w:val="21"/>
                <w:szCs w:val="21"/>
                <w:lang w:bidi="ar"/>
              </w:rPr>
              <w:t>：数学、统计学，</w:t>
            </w:r>
            <w:r>
              <w:rPr>
                <w:rFonts w:hint="eastAsia" w:asciiTheme="minorEastAsia" w:hAnsiTheme="minorEastAsia" w:eastAsiaTheme="minorEastAsia" w:cstheme="minorEastAsia"/>
                <w:kern w:val="0"/>
                <w:sz w:val="21"/>
                <w:szCs w:val="21"/>
                <w:lang w:bidi="ar"/>
              </w:rPr>
              <w:t>课程与教学论（数学）、学科教学（数学）</w:t>
            </w:r>
          </w:p>
          <w:p>
            <w:pPr>
              <w:pStyle w:val="24"/>
              <w:spacing w:before="76" w:line="233" w:lineRule="auto"/>
              <w:ind w:left="33" w:right="19"/>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kern w:val="0"/>
                <w:sz w:val="21"/>
                <w:szCs w:val="21"/>
                <w:lang w:bidi="ar"/>
              </w:rPr>
              <w:t>：数学类、统计学类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586" w:type="dxa"/>
            <w:vAlign w:val="center"/>
          </w:tcPr>
          <w:p>
            <w:pPr>
              <w:pStyle w:val="24"/>
              <w:spacing w:before="194" w:line="225"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position w:val="1"/>
                <w:sz w:val="21"/>
                <w:szCs w:val="21"/>
              </w:rPr>
              <w:t>3</w:t>
            </w:r>
          </w:p>
        </w:tc>
        <w:tc>
          <w:tcPr>
            <w:tcW w:w="1414" w:type="dxa"/>
            <w:vAlign w:val="center"/>
          </w:tcPr>
          <w:p>
            <w:pPr>
              <w:pStyle w:val="24"/>
              <w:spacing w:before="194" w:line="225"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val="en-US" w:eastAsia="zh-CN"/>
              </w:rPr>
              <w:t>中学英语</w:t>
            </w:r>
          </w:p>
        </w:tc>
        <w:tc>
          <w:tcPr>
            <w:tcW w:w="666" w:type="dxa"/>
            <w:vAlign w:val="center"/>
          </w:tcPr>
          <w:p>
            <w:pPr>
              <w:pStyle w:val="24"/>
              <w:spacing w:before="194" w:line="226"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4</w:t>
            </w:r>
          </w:p>
        </w:tc>
        <w:tc>
          <w:tcPr>
            <w:tcW w:w="717" w:type="dxa"/>
            <w:vAlign w:val="center"/>
          </w:tcPr>
          <w:p>
            <w:pPr>
              <w:pStyle w:val="24"/>
              <w:spacing w:before="194"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1</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spacing w:line="260" w:lineRule="exact"/>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bCs/>
                <w:kern w:val="0"/>
                <w:sz w:val="21"/>
                <w:szCs w:val="21"/>
                <w:lang w:bidi="ar"/>
              </w:rPr>
              <w:t>研究生</w:t>
            </w:r>
            <w:r>
              <w:rPr>
                <w:rFonts w:hint="eastAsia" w:asciiTheme="minorEastAsia" w:hAnsiTheme="minorEastAsia" w:eastAsiaTheme="minorEastAsia" w:cstheme="minorEastAsia"/>
                <w:kern w:val="0"/>
                <w:sz w:val="21"/>
                <w:szCs w:val="21"/>
                <w:lang w:bidi="ar"/>
              </w:rPr>
              <w:t>：</w:t>
            </w:r>
            <w:r>
              <w:rPr>
                <w:rFonts w:hint="eastAsia" w:asciiTheme="minorEastAsia" w:hAnsiTheme="minorEastAsia" w:cstheme="minorEastAsia"/>
                <w:kern w:val="0"/>
                <w:sz w:val="21"/>
                <w:szCs w:val="21"/>
                <w:lang w:val="en-US" w:eastAsia="zh-CN" w:bidi="ar"/>
              </w:rPr>
              <w:t>英语语言文学</w:t>
            </w:r>
            <w:r>
              <w:rPr>
                <w:rFonts w:hint="eastAsia" w:asciiTheme="minorEastAsia" w:hAnsiTheme="minorEastAsia" w:eastAsiaTheme="minorEastAsia" w:cstheme="minorEastAsia"/>
                <w:kern w:val="0"/>
                <w:sz w:val="21"/>
                <w:szCs w:val="21"/>
                <w:lang w:bidi="ar"/>
              </w:rPr>
              <w:t>、</w:t>
            </w:r>
            <w:r>
              <w:rPr>
                <w:rFonts w:hint="eastAsia" w:asciiTheme="minorEastAsia" w:hAnsiTheme="minorEastAsia" w:cstheme="minorEastAsia"/>
                <w:kern w:val="0"/>
                <w:sz w:val="21"/>
                <w:szCs w:val="21"/>
                <w:lang w:val="en-US" w:eastAsia="zh-CN" w:bidi="ar"/>
              </w:rPr>
              <w:t>英语笔译、英语口译</w:t>
            </w:r>
            <w:r>
              <w:rPr>
                <w:rFonts w:hint="eastAsia" w:asciiTheme="minorEastAsia" w:hAnsiTheme="minorEastAsia" w:eastAsiaTheme="minorEastAsia" w:cstheme="minorEastAsia"/>
                <w:kern w:val="0"/>
                <w:sz w:val="21"/>
                <w:szCs w:val="21"/>
                <w:lang w:bidi="ar"/>
              </w:rPr>
              <w:t>、课程与教学论（英语）、学科教学（英语）</w:t>
            </w:r>
          </w:p>
          <w:p>
            <w:pPr>
              <w:pStyle w:val="24"/>
              <w:spacing w:before="89" w:line="234" w:lineRule="auto"/>
              <w:ind w:left="39" w:right="208" w:hanging="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kern w:val="0"/>
                <w:sz w:val="21"/>
                <w:szCs w:val="21"/>
                <w:lang w:bidi="ar"/>
              </w:rPr>
              <w:t>英语、翻译、商务英语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6" w:hRule="atLeast"/>
        </w:trPr>
        <w:tc>
          <w:tcPr>
            <w:tcW w:w="586" w:type="dxa"/>
            <w:vAlign w:val="center"/>
          </w:tcPr>
          <w:p>
            <w:pPr>
              <w:pStyle w:val="24"/>
              <w:spacing w:before="283" w:line="226"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4</w:t>
            </w:r>
          </w:p>
        </w:tc>
        <w:tc>
          <w:tcPr>
            <w:tcW w:w="1414" w:type="dxa"/>
            <w:vAlign w:val="center"/>
          </w:tcPr>
          <w:p>
            <w:pPr>
              <w:pStyle w:val="24"/>
              <w:spacing w:before="283" w:line="225"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pacing w:val="1"/>
                <w:sz w:val="21"/>
                <w:szCs w:val="21"/>
                <w:lang w:val="en-US" w:eastAsia="zh-CN"/>
              </w:rPr>
              <w:t>初中科学</w:t>
            </w:r>
          </w:p>
        </w:tc>
        <w:tc>
          <w:tcPr>
            <w:tcW w:w="666" w:type="dxa"/>
            <w:vAlign w:val="center"/>
          </w:tcPr>
          <w:p>
            <w:pPr>
              <w:pStyle w:val="24"/>
              <w:spacing w:before="283" w:line="226"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8</w:t>
            </w:r>
          </w:p>
        </w:tc>
        <w:tc>
          <w:tcPr>
            <w:tcW w:w="717" w:type="dxa"/>
            <w:vAlign w:val="center"/>
          </w:tcPr>
          <w:p>
            <w:pPr>
              <w:pStyle w:val="24"/>
              <w:spacing w:before="283"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2</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spacing w:line="280" w:lineRule="exact"/>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bCs/>
                <w:kern w:val="0"/>
                <w:sz w:val="21"/>
                <w:szCs w:val="21"/>
                <w:lang w:bidi="ar"/>
              </w:rPr>
              <w:t>研究生</w:t>
            </w:r>
            <w:r>
              <w:rPr>
                <w:rFonts w:hint="eastAsia" w:asciiTheme="minorEastAsia" w:hAnsiTheme="minorEastAsia" w:eastAsiaTheme="minorEastAsia" w:cstheme="minorEastAsia"/>
                <w:kern w:val="0"/>
                <w:sz w:val="21"/>
                <w:szCs w:val="21"/>
                <w:lang w:bidi="ar"/>
              </w:rPr>
              <w:t>：物理学、力学、化学、生物学、课程与教学论（物理、化学、生物）、学科教学（物理、化学、生物）、科学与技术教育</w:t>
            </w:r>
          </w:p>
          <w:p>
            <w:pPr>
              <w:pStyle w:val="24"/>
              <w:spacing w:before="70" w:line="232" w:lineRule="auto"/>
              <w:ind w:left="34" w:right="28" w:firstLine="2"/>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kern w:val="0"/>
                <w:sz w:val="21"/>
                <w:szCs w:val="21"/>
                <w:lang w:bidi="ar"/>
              </w:rPr>
              <w:t>化学类、生物科学类、物理学类、力学类</w:t>
            </w:r>
            <w:r>
              <w:rPr>
                <w:rFonts w:hint="eastAsia" w:asciiTheme="minorEastAsia" w:hAnsiTheme="minorEastAsia" w:eastAsiaTheme="minorEastAsia" w:cstheme="minorEastAsia"/>
                <w:kern w:val="0"/>
                <w:sz w:val="21"/>
                <w:szCs w:val="21"/>
                <w:lang w:eastAsia="zh-CN" w:bidi="ar"/>
              </w:rPr>
              <w:t>、</w:t>
            </w:r>
            <w:r>
              <w:rPr>
                <w:rFonts w:hint="eastAsia" w:asciiTheme="minorEastAsia" w:hAnsiTheme="minorEastAsia" w:eastAsiaTheme="minorEastAsia" w:cstheme="minorEastAsia"/>
                <w:kern w:val="0"/>
                <w:sz w:val="21"/>
                <w:szCs w:val="21"/>
                <w:lang w:val="en-US" w:eastAsia="zh-CN" w:bidi="ar"/>
              </w:rPr>
              <w:t>科学教育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6" w:hRule="atLeast"/>
        </w:trPr>
        <w:tc>
          <w:tcPr>
            <w:tcW w:w="586" w:type="dxa"/>
            <w:vAlign w:val="center"/>
          </w:tcPr>
          <w:p>
            <w:pPr>
              <w:pStyle w:val="24"/>
              <w:spacing w:before="219"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5</w:t>
            </w:r>
          </w:p>
        </w:tc>
        <w:tc>
          <w:tcPr>
            <w:tcW w:w="1414" w:type="dxa"/>
            <w:vAlign w:val="center"/>
          </w:tcPr>
          <w:p>
            <w:pPr>
              <w:pStyle w:val="24"/>
              <w:spacing w:before="219" w:line="225"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初中社会</w:t>
            </w:r>
          </w:p>
        </w:tc>
        <w:tc>
          <w:tcPr>
            <w:tcW w:w="666" w:type="dxa"/>
            <w:vAlign w:val="center"/>
          </w:tcPr>
          <w:p>
            <w:pPr>
              <w:pStyle w:val="24"/>
              <w:spacing w:before="219" w:line="225"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position w:val="1"/>
                <w:sz w:val="21"/>
                <w:szCs w:val="21"/>
                <w:lang w:val="en-US" w:eastAsia="zh-CN"/>
              </w:rPr>
              <w:t>13</w:t>
            </w:r>
          </w:p>
        </w:tc>
        <w:tc>
          <w:tcPr>
            <w:tcW w:w="717" w:type="dxa"/>
            <w:vAlign w:val="center"/>
          </w:tcPr>
          <w:p>
            <w:pPr>
              <w:pStyle w:val="24"/>
              <w:spacing w:before="219"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2</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pStyle w:val="24"/>
              <w:spacing w:before="114" w:line="234" w:lineRule="auto"/>
              <w:ind w:left="39" w:right="28" w:hanging="4"/>
              <w:jc w:val="left"/>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b/>
                <w:bCs/>
                <w:kern w:val="0"/>
                <w:sz w:val="21"/>
                <w:szCs w:val="21"/>
                <w:lang w:bidi="ar"/>
              </w:rPr>
              <w:t>研究生：</w:t>
            </w:r>
            <w:r>
              <w:rPr>
                <w:rFonts w:hint="eastAsia" w:asciiTheme="minorEastAsia" w:hAnsiTheme="minorEastAsia" w:eastAsiaTheme="minorEastAsia" w:cstheme="minorEastAsia"/>
                <w:kern w:val="0"/>
                <w:sz w:val="21"/>
                <w:szCs w:val="21"/>
                <w:lang w:bidi="ar"/>
              </w:rPr>
              <w:t>哲学、政治学、马克思主义理论、社会学、中国史、世界史、地理学、天文学，课程与教学论（政治、历史、地理）、学科教学（政治、历史、地理）</w:t>
            </w:r>
          </w:p>
          <w:p>
            <w:pPr>
              <w:pStyle w:val="24"/>
              <w:spacing w:before="114" w:line="234" w:lineRule="auto"/>
              <w:ind w:left="39" w:right="28" w:hanging="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lang w:bidi="ar"/>
              </w:rPr>
              <w:cr/>
            </w: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kern w:val="0"/>
                <w:sz w:val="21"/>
                <w:szCs w:val="21"/>
                <w:lang w:bidi="ar"/>
              </w:rPr>
              <w:t>哲学类、政治学类、马克思主义理论类、社会学类、历史学类、地理科学类、天文学类，人文教育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6" w:hRule="atLeast"/>
        </w:trPr>
        <w:tc>
          <w:tcPr>
            <w:tcW w:w="586" w:type="dxa"/>
            <w:vAlign w:val="center"/>
          </w:tcPr>
          <w:p>
            <w:pPr>
              <w:pStyle w:val="24"/>
              <w:spacing w:before="227"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6</w:t>
            </w:r>
          </w:p>
        </w:tc>
        <w:tc>
          <w:tcPr>
            <w:tcW w:w="1414" w:type="dxa"/>
            <w:vAlign w:val="center"/>
          </w:tcPr>
          <w:p>
            <w:pPr>
              <w:pStyle w:val="24"/>
              <w:spacing w:before="227" w:line="233"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中学体育</w:t>
            </w:r>
          </w:p>
        </w:tc>
        <w:tc>
          <w:tcPr>
            <w:tcW w:w="666" w:type="dxa"/>
            <w:vAlign w:val="center"/>
          </w:tcPr>
          <w:p>
            <w:pPr>
              <w:pStyle w:val="24"/>
              <w:spacing w:before="227"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5</w:t>
            </w:r>
          </w:p>
        </w:tc>
        <w:tc>
          <w:tcPr>
            <w:tcW w:w="717" w:type="dxa"/>
            <w:vAlign w:val="center"/>
          </w:tcPr>
          <w:p>
            <w:pPr>
              <w:pStyle w:val="24"/>
              <w:spacing w:before="227"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1</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b w:val="0"/>
                <w:bCs w:val="0"/>
                <w:kern w:val="2"/>
                <w:sz w:val="21"/>
                <w:szCs w:val="21"/>
                <w:lang w:val="en-US" w:eastAsia="zh-CN" w:bidi="ar-SA"/>
              </w:rPr>
            </w:pPr>
          </w:p>
        </w:tc>
        <w:tc>
          <w:tcPr>
            <w:tcW w:w="4426" w:type="dxa"/>
            <w:vAlign w:val="center"/>
          </w:tcPr>
          <w:p>
            <w:pPr>
              <w:spacing w:line="280" w:lineRule="exact"/>
              <w:jc w:val="left"/>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bCs/>
                <w:kern w:val="0"/>
                <w:sz w:val="21"/>
                <w:szCs w:val="21"/>
                <w:lang w:bidi="ar"/>
              </w:rPr>
              <w:t>研究生</w:t>
            </w:r>
            <w:r>
              <w:rPr>
                <w:rFonts w:hint="eastAsia" w:asciiTheme="minorEastAsia" w:hAnsiTheme="minorEastAsia" w:eastAsiaTheme="minorEastAsia" w:cstheme="minorEastAsia"/>
                <w:b w:val="0"/>
                <w:bCs w:val="0"/>
                <w:kern w:val="0"/>
                <w:sz w:val="21"/>
                <w:szCs w:val="21"/>
                <w:lang w:bidi="ar"/>
              </w:rPr>
              <w:t>：体育学、体育，</w:t>
            </w:r>
            <w:r>
              <w:rPr>
                <w:rFonts w:hint="eastAsia" w:asciiTheme="minorEastAsia" w:hAnsiTheme="minorEastAsia" w:cstheme="minorEastAsia"/>
                <w:b w:val="0"/>
                <w:bCs w:val="0"/>
                <w:kern w:val="0"/>
                <w:sz w:val="21"/>
                <w:szCs w:val="21"/>
                <w:lang w:val="en-US" w:eastAsia="zh-CN" w:bidi="ar"/>
              </w:rPr>
              <w:t>课程与教学论（体育）、</w:t>
            </w:r>
            <w:r>
              <w:rPr>
                <w:rFonts w:hint="eastAsia" w:asciiTheme="minorEastAsia" w:hAnsiTheme="minorEastAsia" w:eastAsiaTheme="minorEastAsia" w:cstheme="minorEastAsia"/>
                <w:b w:val="0"/>
                <w:bCs w:val="0"/>
                <w:kern w:val="0"/>
                <w:sz w:val="21"/>
                <w:szCs w:val="21"/>
                <w:lang w:bidi="ar"/>
              </w:rPr>
              <w:t>学科教学（体育）</w:t>
            </w:r>
          </w:p>
          <w:p>
            <w:pPr>
              <w:pStyle w:val="24"/>
              <w:spacing w:before="119" w:line="238" w:lineRule="auto"/>
              <w:ind w:left="39" w:right="28" w:hanging="6"/>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bCs/>
                <w:kern w:val="0"/>
                <w:sz w:val="21"/>
                <w:szCs w:val="21"/>
                <w:lang w:bidi="ar"/>
              </w:rPr>
              <w:t>本科</w:t>
            </w:r>
            <w:r>
              <w:rPr>
                <w:rFonts w:hint="eastAsia" w:asciiTheme="minorEastAsia" w:hAnsiTheme="minorEastAsia" w:eastAsiaTheme="minorEastAsia" w:cstheme="minorEastAsia"/>
                <w:b w:val="0"/>
                <w:bCs w:val="0"/>
                <w:kern w:val="0"/>
                <w:sz w:val="21"/>
                <w:szCs w:val="21"/>
                <w:lang w:bidi="ar"/>
              </w:rPr>
              <w:t>：体育学类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586" w:type="dxa"/>
            <w:vAlign w:val="center"/>
          </w:tcPr>
          <w:p>
            <w:pPr>
              <w:pStyle w:val="24"/>
              <w:spacing w:before="227"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7</w:t>
            </w:r>
          </w:p>
        </w:tc>
        <w:tc>
          <w:tcPr>
            <w:tcW w:w="1414" w:type="dxa"/>
            <w:vAlign w:val="center"/>
          </w:tcPr>
          <w:p>
            <w:pPr>
              <w:pStyle w:val="24"/>
              <w:spacing w:before="227" w:line="224"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特殊教育</w:t>
            </w:r>
          </w:p>
        </w:tc>
        <w:tc>
          <w:tcPr>
            <w:tcW w:w="666" w:type="dxa"/>
            <w:vAlign w:val="center"/>
          </w:tcPr>
          <w:p>
            <w:pPr>
              <w:pStyle w:val="24"/>
              <w:spacing w:before="227" w:line="226"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1</w:t>
            </w:r>
          </w:p>
        </w:tc>
        <w:tc>
          <w:tcPr>
            <w:tcW w:w="717" w:type="dxa"/>
            <w:vAlign w:val="center"/>
          </w:tcPr>
          <w:p>
            <w:pPr>
              <w:pStyle w:val="24"/>
              <w:spacing w:before="227" w:line="225"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lang w:val="en-US" w:eastAsia="zh-CN"/>
              </w:rPr>
              <w:t>1</w:t>
            </w:r>
          </w:p>
        </w:tc>
        <w:tc>
          <w:tcPr>
            <w:tcW w:w="1150" w:type="dxa"/>
            <w:vMerge w:val="continue"/>
            <w:vAlign w:val="center"/>
          </w:tcPr>
          <w:p>
            <w:pPr>
              <w:pStyle w:val="24"/>
              <w:spacing w:before="7" w:line="227" w:lineRule="auto"/>
              <w:ind w:left="250" w:leftChars="0"/>
              <w:jc w:val="center"/>
              <w:rPr>
                <w:rFonts w:hint="eastAsia" w:asciiTheme="minorEastAsia" w:hAnsiTheme="minorEastAsia" w:eastAsiaTheme="minorEastAsia" w:cstheme="minorEastAsia"/>
                <w:kern w:val="2"/>
                <w:sz w:val="21"/>
                <w:szCs w:val="21"/>
                <w:lang w:val="en-US" w:eastAsia="zh-CN" w:bidi="ar-SA"/>
              </w:rPr>
            </w:pPr>
          </w:p>
        </w:tc>
        <w:tc>
          <w:tcPr>
            <w:tcW w:w="1247" w:type="dxa"/>
            <w:vMerge w:val="continue"/>
            <w:vAlign w:val="center"/>
          </w:tcPr>
          <w:p>
            <w:pPr>
              <w:pStyle w:val="24"/>
              <w:spacing w:before="241" w:line="225" w:lineRule="auto"/>
              <w:ind w:left="68" w:leftChars="0"/>
              <w:jc w:val="center"/>
              <w:rPr>
                <w:rFonts w:hint="eastAsia" w:asciiTheme="minorEastAsia" w:hAnsiTheme="minorEastAsia" w:eastAsiaTheme="minorEastAsia" w:cstheme="minorEastAsia"/>
                <w:kern w:val="2"/>
                <w:sz w:val="21"/>
                <w:szCs w:val="21"/>
                <w:lang w:val="en-US" w:eastAsia="zh-CN" w:bidi="ar-SA"/>
              </w:rPr>
            </w:pPr>
          </w:p>
        </w:tc>
        <w:tc>
          <w:tcPr>
            <w:tcW w:w="4426" w:type="dxa"/>
            <w:vAlign w:val="center"/>
          </w:tcPr>
          <w:p>
            <w:pPr>
              <w:spacing w:line="280" w:lineRule="exact"/>
              <w:jc w:val="left"/>
              <w:rPr>
                <w:rFonts w:hint="eastAsia" w:asciiTheme="minorEastAsia" w:hAnsiTheme="minorEastAsia" w:eastAsiaTheme="minorEastAsia" w:cstheme="minorEastAsia"/>
                <w:kern w:val="0"/>
                <w:sz w:val="21"/>
                <w:szCs w:val="21"/>
                <w:lang w:val="en-US" w:eastAsia="en-US" w:bidi="ar"/>
              </w:rPr>
            </w:pPr>
            <w:r>
              <w:rPr>
                <w:rFonts w:hint="eastAsia" w:asciiTheme="minorEastAsia" w:hAnsiTheme="minorEastAsia" w:eastAsiaTheme="minorEastAsia" w:cstheme="minorEastAsia"/>
                <w:b/>
                <w:bCs/>
                <w:kern w:val="0"/>
                <w:sz w:val="21"/>
                <w:szCs w:val="21"/>
                <w:lang w:bidi="ar"/>
              </w:rPr>
              <w:t>研</w:t>
            </w:r>
            <w:r>
              <w:rPr>
                <w:rFonts w:hint="eastAsia" w:asciiTheme="minorEastAsia" w:hAnsiTheme="minorEastAsia" w:eastAsiaTheme="minorEastAsia" w:cstheme="minorEastAsia"/>
                <w:b/>
                <w:bCs/>
                <w:kern w:val="0"/>
                <w:sz w:val="21"/>
                <w:szCs w:val="21"/>
                <w:lang w:val="en-US" w:eastAsia="en-US" w:bidi="ar"/>
              </w:rPr>
              <w:t>究生</w:t>
            </w:r>
            <w:r>
              <w:rPr>
                <w:rFonts w:hint="eastAsia" w:asciiTheme="minorEastAsia" w:hAnsiTheme="minorEastAsia" w:eastAsiaTheme="minorEastAsia" w:cstheme="minorEastAsia"/>
                <w:kern w:val="0"/>
                <w:sz w:val="21"/>
                <w:szCs w:val="21"/>
                <w:lang w:val="en-US" w:eastAsia="en-US" w:bidi="ar"/>
              </w:rPr>
              <w:t>：特殊教育学、特殊教育</w:t>
            </w:r>
          </w:p>
          <w:p>
            <w:pPr>
              <w:pStyle w:val="8"/>
              <w:ind w:left="0" w:leftChars="0" w:firstLine="0" w:firstLineChars="0"/>
              <w:rPr>
                <w:rFonts w:hint="eastAsia" w:asciiTheme="minorEastAsia" w:hAnsiTheme="minorEastAsia" w:cstheme="minorEastAsia"/>
                <w:b/>
                <w:bCs/>
                <w:kern w:val="0"/>
                <w:sz w:val="21"/>
                <w:szCs w:val="21"/>
                <w:lang w:val="en-US" w:eastAsia="zh-CN" w:bidi="ar"/>
              </w:rPr>
            </w:pPr>
          </w:p>
          <w:p>
            <w:pPr>
              <w:pStyle w:val="8"/>
              <w:ind w:left="0" w:leftChars="0" w:firstLine="0" w:firstLineChars="0"/>
              <w:rPr>
                <w:rFonts w:hint="eastAsia" w:asciiTheme="minorEastAsia" w:hAnsiTheme="minorEastAsia" w:eastAsiaTheme="minorEastAsia" w:cstheme="minorEastAsia"/>
                <w:sz w:val="21"/>
                <w:szCs w:val="21"/>
              </w:rPr>
            </w:pPr>
            <w:r>
              <w:rPr>
                <w:rFonts w:hint="eastAsia" w:asciiTheme="minorEastAsia" w:hAnsiTheme="minorEastAsia" w:cstheme="minorEastAsia"/>
                <w:b/>
                <w:bCs/>
                <w:kern w:val="0"/>
                <w:sz w:val="21"/>
                <w:szCs w:val="21"/>
                <w:lang w:val="en-US" w:eastAsia="zh-CN" w:bidi="ar"/>
              </w:rPr>
              <w:t>本科：</w:t>
            </w:r>
            <w:r>
              <w:rPr>
                <w:rFonts w:hint="eastAsia" w:asciiTheme="minorEastAsia" w:hAnsiTheme="minorEastAsia" w:cstheme="minorEastAsia"/>
                <w:kern w:val="0"/>
                <w:sz w:val="21"/>
                <w:szCs w:val="21"/>
                <w:lang w:val="en-US" w:eastAsia="zh-CN" w:bidi="ar"/>
              </w:rPr>
              <w:t>特殊教育、教育康复学、融合教育、孤独症儿童教育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000" w:type="dxa"/>
            <w:gridSpan w:val="2"/>
            <w:vAlign w:val="center"/>
          </w:tcPr>
          <w:p>
            <w:pPr>
              <w:pStyle w:val="24"/>
              <w:spacing w:before="56" w:line="226"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合计</w:t>
            </w:r>
          </w:p>
        </w:tc>
        <w:tc>
          <w:tcPr>
            <w:tcW w:w="666" w:type="dxa"/>
            <w:vAlign w:val="center"/>
          </w:tcPr>
          <w:p>
            <w:pPr>
              <w:pStyle w:val="24"/>
              <w:spacing w:before="56" w:line="226" w:lineRule="exact"/>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48</w:t>
            </w:r>
          </w:p>
        </w:tc>
        <w:tc>
          <w:tcPr>
            <w:tcW w:w="717" w:type="dxa"/>
            <w:vAlign w:val="center"/>
          </w:tcPr>
          <w:p>
            <w:pPr>
              <w:pStyle w:val="24"/>
              <w:spacing w:before="56" w:line="224"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p>
        </w:tc>
        <w:tc>
          <w:tcPr>
            <w:tcW w:w="1150" w:type="dxa"/>
            <w:vAlign w:val="center"/>
          </w:tcPr>
          <w:p>
            <w:pPr>
              <w:pStyle w:val="24"/>
              <w:spacing w:before="55" w:line="223" w:lineRule="auto"/>
              <w:ind w:left="7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p>
        </w:tc>
        <w:tc>
          <w:tcPr>
            <w:tcW w:w="1247" w:type="dxa"/>
            <w:vAlign w:val="center"/>
          </w:tcPr>
          <w:p>
            <w:pPr>
              <w:pStyle w:val="24"/>
              <w:spacing w:before="55" w:line="225" w:lineRule="auto"/>
              <w:ind w:left="7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p>
        </w:tc>
        <w:tc>
          <w:tcPr>
            <w:tcW w:w="4426" w:type="dxa"/>
            <w:vAlign w:val="center"/>
          </w:tcPr>
          <w:p>
            <w:pPr>
              <w:pStyle w:val="24"/>
              <w:spacing w:before="55" w:line="225" w:lineRule="auto"/>
              <w:ind w:left="7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textAlignment w:val="auto"/>
        <w:rPr>
          <w:rFonts w:hint="default" w:ascii="Times New Roman" w:hAnsi="Times New Roman" w:eastAsia="仿宋_GB2312" w:cs="Times New Roman"/>
          <w:b w:val="0"/>
          <w:bCs w:val="0"/>
          <w:sz w:val="32"/>
          <w:szCs w:val="32"/>
        </w:rPr>
      </w:pPr>
      <w:r>
        <w:rPr>
          <w:b w:val="0"/>
          <w:bCs w:val="0"/>
          <w:spacing w:val="4"/>
        </w:rPr>
        <w:t>注：专业</w:t>
      </w:r>
      <w:r>
        <w:rPr>
          <w:rFonts w:hint="eastAsia"/>
          <w:b w:val="0"/>
          <w:bCs w:val="0"/>
          <w:spacing w:val="4"/>
          <w:lang w:val="en-US" w:eastAsia="zh-CN"/>
        </w:rPr>
        <w:t>目录</w:t>
      </w:r>
      <w:r>
        <w:rPr>
          <w:b w:val="0"/>
          <w:bCs w:val="0"/>
          <w:spacing w:val="4"/>
        </w:rPr>
        <w:t>参照教育部颁发的</w:t>
      </w:r>
      <w:r>
        <w:rPr>
          <w:rFonts w:hint="default" w:ascii="Times New Roman" w:hAnsi="Times New Roman" w:eastAsia="仿宋_GB2312" w:cs="Times New Roman"/>
          <w:b w:val="0"/>
          <w:bCs w:val="0"/>
          <w:color w:val="auto"/>
          <w:spacing w:val="0"/>
          <w:kern w:val="0"/>
          <w:sz w:val="28"/>
          <w:szCs w:val="28"/>
          <w:highlight w:val="none"/>
          <w:lang w:val="en-US" w:eastAsia="zh-CN" w:bidi="ar"/>
        </w:rPr>
        <w:t>《</w:t>
      </w:r>
      <w:r>
        <w:rPr>
          <w:rFonts w:hint="default"/>
          <w:b w:val="0"/>
          <w:bCs w:val="0"/>
          <w:spacing w:val="4"/>
          <w:lang w:val="en-US" w:eastAsia="zh-CN"/>
        </w:rPr>
        <w:t>研究生教育学科专业目录（2022</w:t>
      </w:r>
      <w:r>
        <w:rPr>
          <w:rFonts w:hint="eastAsia"/>
          <w:b w:val="0"/>
          <w:bCs w:val="0"/>
          <w:spacing w:val="4"/>
          <w:lang w:val="en-US" w:eastAsia="zh-CN"/>
        </w:rPr>
        <w:t>年</w:t>
      </w:r>
      <w:r>
        <w:rPr>
          <w:rFonts w:hint="default"/>
          <w:b w:val="0"/>
          <w:bCs w:val="0"/>
          <w:spacing w:val="4"/>
          <w:lang w:val="en-US" w:eastAsia="zh-CN"/>
        </w:rPr>
        <w:t>）》（吸收教育部研究生招生网专业库内部分学科名称、代码等信息</w:t>
      </w:r>
      <w:r>
        <w:rPr>
          <w:rFonts w:hint="eastAsia"/>
          <w:b w:val="0"/>
          <w:bCs w:val="0"/>
          <w:spacing w:val="4"/>
          <w:lang w:val="en-US" w:eastAsia="zh-CN"/>
        </w:rPr>
        <w:t>）、</w:t>
      </w:r>
      <w:r>
        <w:rPr>
          <w:b w:val="0"/>
          <w:bCs w:val="0"/>
          <w:spacing w:val="4"/>
        </w:rPr>
        <w:t xml:space="preserve"> 《普通高等学校本科专业目录 （202</w:t>
      </w:r>
      <w:r>
        <w:rPr>
          <w:rFonts w:hint="eastAsia"/>
          <w:b w:val="0"/>
          <w:bCs w:val="0"/>
          <w:spacing w:val="4"/>
          <w:lang w:val="en-US" w:eastAsia="zh-CN"/>
        </w:rPr>
        <w:t>5</w:t>
      </w:r>
      <w:r>
        <w:rPr>
          <w:b w:val="0"/>
          <w:bCs w:val="0"/>
          <w:spacing w:val="4"/>
        </w:rPr>
        <w:t>年）》</w:t>
      </w:r>
      <w:r>
        <w:rPr>
          <w:rFonts w:hint="eastAsia"/>
          <w:b w:val="0"/>
          <w:bCs w:val="0"/>
          <w:spacing w:val="4"/>
          <w:lang w:eastAsia="zh-CN"/>
        </w:rPr>
        <w:t>。</w:t>
      </w:r>
    </w:p>
    <w:p>
      <w:pPr>
        <w:spacing w:line="440" w:lineRule="exact"/>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spacing w:line="44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诸暨市</w:t>
      </w:r>
      <w:r>
        <w:rPr>
          <w:rFonts w:hint="default" w:ascii="Times New Roman" w:hAnsi="Times New Roman" w:eastAsia="黑体" w:cs="Times New Roman"/>
          <w:sz w:val="36"/>
          <w:szCs w:val="36"/>
          <w:lang w:val="en-US" w:eastAsia="zh-CN"/>
        </w:rPr>
        <w:t>教育体育局</w:t>
      </w:r>
      <w:r>
        <w:rPr>
          <w:rFonts w:hint="eastAsia" w:ascii="Times New Roman" w:hAnsi="Times New Roman" w:eastAsia="黑体" w:cs="Times New Roman"/>
          <w:sz w:val="36"/>
          <w:szCs w:val="36"/>
          <w:lang w:val="en-US" w:eastAsia="zh-CN"/>
        </w:rPr>
        <w:t>下属事业单位</w:t>
      </w:r>
      <w:r>
        <w:rPr>
          <w:rFonts w:hint="default" w:ascii="Times New Roman" w:hAnsi="Times New Roman" w:eastAsia="黑体" w:cs="Times New Roman"/>
          <w:sz w:val="36"/>
          <w:szCs w:val="36"/>
        </w:rPr>
        <w:t>202</w:t>
      </w:r>
      <w:r>
        <w:rPr>
          <w:rFonts w:hint="eastAsia" w:ascii="Times New Roman" w:hAnsi="Times New Roman" w:eastAsia="黑体" w:cs="Times New Roman"/>
          <w:sz w:val="36"/>
          <w:szCs w:val="36"/>
          <w:lang w:val="en-US" w:eastAsia="zh-CN"/>
        </w:rPr>
        <w:t>6</w:t>
      </w:r>
      <w:r>
        <w:rPr>
          <w:rFonts w:hint="default" w:ascii="Times New Roman" w:hAnsi="Times New Roman" w:eastAsia="黑体" w:cs="Times New Roman"/>
          <w:sz w:val="36"/>
          <w:szCs w:val="36"/>
        </w:rPr>
        <w:t>年事业编制</w:t>
      </w:r>
    </w:p>
    <w:p>
      <w:pPr>
        <w:spacing w:line="440" w:lineRule="exact"/>
        <w:jc w:val="center"/>
        <w:rPr>
          <w:rFonts w:hint="default" w:ascii="Times New Roman" w:hAnsi="Times New Roman" w:eastAsia="黑体" w:cs="Times New Roman"/>
          <w:bCs/>
          <w:sz w:val="36"/>
          <w:szCs w:val="36"/>
        </w:rPr>
      </w:pPr>
      <w:r>
        <w:rPr>
          <w:rFonts w:hint="default" w:ascii="Times New Roman" w:hAnsi="Times New Roman" w:eastAsia="黑体" w:cs="Times New Roman"/>
          <w:sz w:val="36"/>
          <w:szCs w:val="36"/>
        </w:rPr>
        <w:t>教师公开招聘报名登记表</w:t>
      </w:r>
    </w:p>
    <w:p>
      <w:pPr>
        <w:spacing w:line="700" w:lineRule="exact"/>
        <w:jc w:val="center"/>
        <w:rPr>
          <w:rFonts w:hint="default" w:ascii="Times New Roman" w:hAnsi="Times New Roman" w:eastAsia="仿宋_GB2312" w:cs="Times New Roman"/>
          <w:b/>
          <w:sz w:val="30"/>
          <w:szCs w:val="30"/>
          <w:lang w:eastAsia="zh-CN"/>
        </w:rPr>
      </w:pPr>
      <w:r>
        <w:rPr>
          <w:rFonts w:hint="default" w:ascii="Times New Roman" w:hAnsi="Times New Roman" w:eastAsia="仿宋_GB2312" w:cs="Times New Roman"/>
          <w:b/>
          <w:sz w:val="30"/>
          <w:szCs w:val="30"/>
        </w:rPr>
        <w:t>报考类别：A类□   B类</w:t>
      </w:r>
      <w:r>
        <w:rPr>
          <w:rFonts w:hint="default" w:ascii="Times New Roman" w:hAnsi="Times New Roman" w:eastAsia="仿宋_GB2312" w:cs="Times New Roman"/>
          <w:b/>
          <w:sz w:val="30"/>
          <w:szCs w:val="30"/>
          <w:lang w:eastAsia="zh-CN"/>
        </w:rPr>
        <w:t>□</w:t>
      </w:r>
      <w:r>
        <w:rPr>
          <w:rFonts w:hint="default" w:ascii="Times New Roman" w:hAnsi="Times New Roman" w:eastAsia="仿宋_GB2312" w:cs="Times New Roman"/>
          <w:b/>
          <w:sz w:val="30"/>
          <w:szCs w:val="30"/>
          <w:lang w:val="en-US" w:eastAsia="zh-CN"/>
        </w:rPr>
        <w:t xml:space="preserve">   </w:t>
      </w:r>
    </w:p>
    <w:tbl>
      <w:tblPr>
        <w:tblStyle w:val="11"/>
        <w:tblW w:w="85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1914"/>
        <w:gridCol w:w="1169"/>
        <w:gridCol w:w="1382"/>
        <w:gridCol w:w="603"/>
        <w:gridCol w:w="566"/>
        <w:gridCol w:w="818"/>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3" w:hRule="atLeast"/>
          <w:jc w:val="center"/>
        </w:trPr>
        <w:tc>
          <w:tcPr>
            <w:tcW w:w="1169" w:type="dxa"/>
            <w:tcBorders>
              <w:top w:val="single" w:color="auto" w:sz="12" w:space="0"/>
              <w:lef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914" w:type="dxa"/>
            <w:tcBorders>
              <w:top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169" w:type="dxa"/>
            <w:tcBorders>
              <w:top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382" w:type="dxa"/>
            <w:tcBorders>
              <w:top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169" w:type="dxa"/>
            <w:gridSpan w:val="2"/>
            <w:tcBorders>
              <w:top w:val="single" w:color="auto" w:sz="12"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年月</w:t>
            </w:r>
          </w:p>
        </w:tc>
        <w:tc>
          <w:tcPr>
            <w:tcW w:w="1730" w:type="dxa"/>
            <w:gridSpan w:val="2"/>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jc w:val="center"/>
        </w:trPr>
        <w:tc>
          <w:tcPr>
            <w:tcW w:w="1169" w:type="dxa"/>
            <w:vMerge w:val="restart"/>
            <w:tcBorders>
              <w:left w:val="single" w:color="auto" w:sz="12" w:space="0"/>
            </w:tcBorders>
            <w:noWrap w:val="0"/>
            <w:vAlign w:val="center"/>
          </w:tcPr>
          <w:p>
            <w:pPr>
              <w:spacing w:line="360" w:lineRule="exact"/>
              <w:jc w:val="center"/>
              <w:rPr>
                <w:rFonts w:hint="default" w:ascii="仿宋_GB2312" w:hAnsi="仿宋" w:eastAsia="仿宋_GB2312" w:cs="Times New Roman"/>
                <w:sz w:val="28"/>
                <w:szCs w:val="28"/>
              </w:rPr>
            </w:pPr>
            <w:r>
              <w:rPr>
                <w:rFonts w:hint="default" w:ascii="仿宋_GB2312" w:hAnsi="仿宋" w:eastAsia="仿宋_GB2312" w:cs="Times New Roman"/>
                <w:sz w:val="28"/>
                <w:szCs w:val="28"/>
              </w:rPr>
              <w:t>现就读学校或工作</w:t>
            </w:r>
          </w:p>
          <w:p>
            <w:pPr>
              <w:spacing w:line="360" w:lineRule="exact"/>
              <w:jc w:val="center"/>
              <w:rPr>
                <w:rFonts w:hint="default" w:ascii="仿宋_GB2312" w:hAnsi="仿宋" w:eastAsia="仿宋_GB2312" w:cs="Times New Roman"/>
                <w:sz w:val="28"/>
                <w:szCs w:val="28"/>
              </w:rPr>
            </w:pPr>
            <w:r>
              <w:rPr>
                <w:rFonts w:hint="default" w:ascii="仿宋_GB2312" w:hAnsi="仿宋" w:eastAsia="仿宋_GB2312" w:cs="Times New Roman"/>
                <w:sz w:val="28"/>
                <w:szCs w:val="28"/>
              </w:rPr>
              <w:t>单位</w:t>
            </w:r>
          </w:p>
        </w:tc>
        <w:tc>
          <w:tcPr>
            <w:tcW w:w="1914" w:type="dxa"/>
            <w:vMerge w:val="restart"/>
            <w:tcBorders>
              <w:right w:val="single" w:color="auto" w:sz="4" w:space="0"/>
            </w:tcBorders>
            <w:noWrap w:val="0"/>
            <w:vAlign w:val="center"/>
          </w:tcPr>
          <w:p>
            <w:pPr>
              <w:spacing w:line="360" w:lineRule="exact"/>
              <w:jc w:val="center"/>
              <w:rPr>
                <w:rFonts w:hint="default" w:ascii="仿宋_GB2312" w:hAnsi="仿宋" w:eastAsia="仿宋_GB2312" w:cs="Times New Roman"/>
                <w:sz w:val="28"/>
                <w:szCs w:val="28"/>
              </w:rPr>
            </w:pPr>
          </w:p>
        </w:tc>
        <w:tc>
          <w:tcPr>
            <w:tcW w:w="1169" w:type="dxa"/>
            <w:vMerge w:val="restart"/>
            <w:tcBorders>
              <w:left w:val="single" w:color="auto" w:sz="4" w:space="0"/>
              <w:right w:val="single" w:color="auto" w:sz="4" w:space="0"/>
            </w:tcBorders>
            <w:noWrap w:val="0"/>
            <w:vAlign w:val="center"/>
          </w:tcPr>
          <w:p>
            <w:pPr>
              <w:spacing w:line="360" w:lineRule="exact"/>
              <w:jc w:val="center"/>
              <w:rPr>
                <w:rFonts w:hint="default" w:ascii="仿宋_GB2312" w:hAnsi="仿宋" w:eastAsia="仿宋_GB2312" w:cs="Times New Roman"/>
                <w:sz w:val="28"/>
                <w:szCs w:val="28"/>
              </w:rPr>
            </w:pPr>
            <w:r>
              <w:rPr>
                <w:rFonts w:hint="default" w:ascii="仿宋_GB2312" w:hAnsi="仿宋" w:eastAsia="仿宋_GB2312" w:cs="Times New Roman"/>
                <w:sz w:val="28"/>
                <w:szCs w:val="28"/>
              </w:rPr>
              <w:t>专业</w:t>
            </w:r>
          </w:p>
        </w:tc>
        <w:tc>
          <w:tcPr>
            <w:tcW w:w="1382" w:type="dxa"/>
            <w:vMerge w:val="restart"/>
            <w:tcBorders>
              <w:left w:val="single" w:color="auto" w:sz="4" w:space="0"/>
              <w:right w:val="single" w:color="auto" w:sz="4" w:space="0"/>
            </w:tcBorders>
            <w:noWrap w:val="0"/>
            <w:vAlign w:val="center"/>
          </w:tcPr>
          <w:p>
            <w:pPr>
              <w:spacing w:line="360" w:lineRule="exact"/>
              <w:jc w:val="center"/>
              <w:rPr>
                <w:rFonts w:hint="default" w:ascii="仿宋_GB2312" w:hAnsi="仿宋" w:eastAsia="仿宋_GB2312" w:cs="Times New Roman"/>
                <w:sz w:val="28"/>
                <w:szCs w:val="28"/>
              </w:rPr>
            </w:pPr>
          </w:p>
        </w:tc>
        <w:tc>
          <w:tcPr>
            <w:tcW w:w="1169" w:type="dxa"/>
            <w:gridSpan w:val="2"/>
            <w:tcBorders>
              <w:left w:val="single" w:color="auto" w:sz="4" w:space="0"/>
              <w:right w:val="single" w:color="auto" w:sz="4" w:space="0"/>
            </w:tcBorders>
            <w:noWrap w:val="0"/>
            <w:vAlign w:val="center"/>
          </w:tcPr>
          <w:p>
            <w:pPr>
              <w:spacing w:line="360" w:lineRule="exact"/>
              <w:jc w:val="center"/>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学历</w:t>
            </w:r>
          </w:p>
        </w:tc>
        <w:tc>
          <w:tcPr>
            <w:tcW w:w="1730" w:type="dxa"/>
            <w:gridSpan w:val="2"/>
            <w:tcBorders>
              <w:left w:val="single" w:color="auto" w:sz="4" w:space="0"/>
              <w:right w:val="single" w:color="auto" w:sz="12" w:space="0"/>
            </w:tcBorders>
            <w:noWrap w:val="0"/>
            <w:vAlign w:val="center"/>
          </w:tcPr>
          <w:p>
            <w:pPr>
              <w:spacing w:line="360" w:lineRule="exact"/>
              <w:jc w:val="both"/>
              <w:rPr>
                <w:rFonts w:hint="default" w:ascii="仿宋_GB2312" w:hAnsi="仿宋" w:eastAsia="仿宋_GB2312"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jc w:val="center"/>
        </w:trPr>
        <w:tc>
          <w:tcPr>
            <w:tcW w:w="1169" w:type="dxa"/>
            <w:vMerge w:val="continue"/>
            <w:tcBorders>
              <w:left w:val="single" w:color="auto" w:sz="12" w:space="0"/>
            </w:tcBorders>
            <w:noWrap w:val="0"/>
            <w:vAlign w:val="center"/>
          </w:tcPr>
          <w:p>
            <w:pPr>
              <w:spacing w:line="360" w:lineRule="exact"/>
              <w:jc w:val="center"/>
            </w:pPr>
          </w:p>
        </w:tc>
        <w:tc>
          <w:tcPr>
            <w:tcW w:w="1914" w:type="dxa"/>
            <w:vMerge w:val="continue"/>
            <w:tcBorders>
              <w:right w:val="single" w:color="auto" w:sz="4" w:space="0"/>
            </w:tcBorders>
            <w:noWrap w:val="0"/>
            <w:vAlign w:val="center"/>
          </w:tcPr>
          <w:p>
            <w:pPr>
              <w:spacing w:line="360" w:lineRule="exact"/>
              <w:jc w:val="center"/>
            </w:pPr>
          </w:p>
        </w:tc>
        <w:tc>
          <w:tcPr>
            <w:tcW w:w="1169" w:type="dxa"/>
            <w:vMerge w:val="continue"/>
            <w:tcBorders>
              <w:left w:val="single" w:color="auto" w:sz="4" w:space="0"/>
              <w:right w:val="single" w:color="auto" w:sz="4" w:space="0"/>
            </w:tcBorders>
            <w:noWrap w:val="0"/>
            <w:vAlign w:val="center"/>
          </w:tcPr>
          <w:p>
            <w:pPr>
              <w:spacing w:line="360" w:lineRule="exact"/>
              <w:jc w:val="center"/>
            </w:pPr>
          </w:p>
        </w:tc>
        <w:tc>
          <w:tcPr>
            <w:tcW w:w="1382" w:type="dxa"/>
            <w:vMerge w:val="continue"/>
            <w:tcBorders>
              <w:left w:val="single" w:color="auto" w:sz="4" w:space="0"/>
              <w:right w:val="single" w:color="auto" w:sz="4" w:space="0"/>
            </w:tcBorders>
            <w:noWrap w:val="0"/>
            <w:vAlign w:val="center"/>
          </w:tcPr>
          <w:p>
            <w:pPr>
              <w:spacing w:line="360" w:lineRule="exact"/>
              <w:jc w:val="center"/>
            </w:pPr>
          </w:p>
        </w:tc>
        <w:tc>
          <w:tcPr>
            <w:tcW w:w="1169" w:type="dxa"/>
            <w:gridSpan w:val="2"/>
            <w:tcBorders>
              <w:left w:val="single" w:color="auto" w:sz="4" w:space="0"/>
              <w:right w:val="single" w:color="auto" w:sz="4" w:space="0"/>
            </w:tcBorders>
            <w:noWrap w:val="0"/>
            <w:vAlign w:val="center"/>
          </w:tcPr>
          <w:p>
            <w:pPr>
              <w:spacing w:line="360" w:lineRule="exact"/>
              <w:jc w:val="center"/>
              <w:rPr>
                <w:rFonts w:hint="default" w:eastAsiaTheme="minorEastAsia"/>
                <w:lang w:val="en-US" w:eastAsia="zh-CN"/>
              </w:rPr>
            </w:pPr>
            <w:r>
              <w:rPr>
                <w:rFonts w:hint="eastAsia" w:ascii="仿宋_GB2312" w:hAnsi="仿宋" w:eastAsia="仿宋_GB2312" w:cs="Times New Roman"/>
                <w:sz w:val="28"/>
                <w:szCs w:val="28"/>
                <w:lang w:val="en-US" w:eastAsia="zh-CN"/>
              </w:rPr>
              <w:t>学位</w:t>
            </w:r>
          </w:p>
        </w:tc>
        <w:tc>
          <w:tcPr>
            <w:tcW w:w="1730" w:type="dxa"/>
            <w:gridSpan w:val="2"/>
            <w:tcBorders>
              <w:left w:val="single" w:color="auto" w:sz="4" w:space="0"/>
              <w:right w:val="single" w:color="auto" w:sz="12" w:space="0"/>
            </w:tcBorders>
            <w:noWrap w:val="0"/>
            <w:vAlign w:val="center"/>
          </w:tcPr>
          <w:p>
            <w:pPr>
              <w:spacing w:line="360" w:lineRule="exact"/>
              <w:jc w:val="both"/>
              <w:rPr>
                <w:rFonts w:hint="default" w:ascii="仿宋_GB2312" w:hAnsi="仿宋" w:eastAsia="仿宋_GB2312" w:cs="Times New Roman"/>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0" w:hRule="atLeast"/>
          <w:jc w:val="center"/>
        </w:trPr>
        <w:tc>
          <w:tcPr>
            <w:tcW w:w="1169" w:type="dxa"/>
            <w:tcBorders>
              <w:lef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报考</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岗位</w:t>
            </w:r>
          </w:p>
        </w:tc>
        <w:tc>
          <w:tcPr>
            <w:tcW w:w="1914" w:type="dxa"/>
            <w:tcBorders>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bookmarkStart w:id="13" w:name="_GoBack"/>
            <w:bookmarkEnd w:id="13"/>
          </w:p>
        </w:tc>
        <w:tc>
          <w:tcPr>
            <w:tcW w:w="1169"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年月</w:t>
            </w:r>
          </w:p>
        </w:tc>
        <w:tc>
          <w:tcPr>
            <w:tcW w:w="1382"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169" w:type="dxa"/>
            <w:gridSpan w:val="2"/>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0"/>
                <w:sz w:val="28"/>
                <w:szCs w:val="28"/>
              </w:rPr>
              <w:t>户籍</w:t>
            </w:r>
          </w:p>
        </w:tc>
        <w:tc>
          <w:tcPr>
            <w:tcW w:w="1730" w:type="dxa"/>
            <w:gridSpan w:val="2"/>
            <w:tcBorders>
              <w:left w:val="single" w:color="auto" w:sz="4" w:space="0"/>
              <w:righ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8" w:hRule="atLeast"/>
          <w:jc w:val="center"/>
        </w:trPr>
        <w:tc>
          <w:tcPr>
            <w:tcW w:w="1169" w:type="dxa"/>
            <w:tcBorders>
              <w:lef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号  码</w:t>
            </w:r>
          </w:p>
        </w:tc>
        <w:tc>
          <w:tcPr>
            <w:tcW w:w="3083" w:type="dxa"/>
            <w:gridSpan w:val="2"/>
            <w:tcBorders>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382"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  否</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师范类</w:t>
            </w:r>
          </w:p>
        </w:tc>
        <w:tc>
          <w:tcPr>
            <w:tcW w:w="603" w:type="dxa"/>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384" w:type="dxa"/>
            <w:gridSpan w:val="2"/>
            <w:tcBorders>
              <w:left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教师资格证书</w:t>
            </w:r>
            <w:r>
              <w:rPr>
                <w:rFonts w:hint="eastAsia" w:ascii="Times New Roman" w:hAnsi="Times New Roman" w:eastAsia="仿宋_GB2312" w:cs="Times New Roman"/>
                <w:sz w:val="28"/>
                <w:szCs w:val="28"/>
                <w:lang w:val="en-US" w:eastAsia="zh-CN"/>
              </w:rPr>
              <w:t>学段</w:t>
            </w:r>
            <w:r>
              <w:rPr>
                <w:rFonts w:hint="default" w:ascii="Times New Roman" w:hAnsi="Times New Roman" w:eastAsia="仿宋_GB2312" w:cs="Times New Roman"/>
                <w:sz w:val="28"/>
                <w:szCs w:val="28"/>
              </w:rPr>
              <w:t>学科</w:t>
            </w:r>
          </w:p>
        </w:tc>
        <w:tc>
          <w:tcPr>
            <w:tcW w:w="912" w:type="dxa"/>
            <w:tcBorders>
              <w:left w:val="single" w:color="auto" w:sz="4" w:space="0"/>
              <w:righ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atLeast"/>
          <w:jc w:val="center"/>
        </w:trPr>
        <w:tc>
          <w:tcPr>
            <w:tcW w:w="1169" w:type="dxa"/>
            <w:tcBorders>
              <w:lef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w:t>
            </w:r>
          </w:p>
          <w:p>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住址</w:t>
            </w:r>
          </w:p>
        </w:tc>
        <w:tc>
          <w:tcPr>
            <w:tcW w:w="3083" w:type="dxa"/>
            <w:gridSpan w:val="2"/>
            <w:tcBorders>
              <w:right w:val="single" w:color="auto" w:sz="4" w:space="0"/>
            </w:tcBorders>
            <w:noWrap w:val="0"/>
            <w:vAlign w:val="center"/>
          </w:tcPr>
          <w:p>
            <w:pPr>
              <w:spacing w:line="360" w:lineRule="exact"/>
              <w:jc w:val="center"/>
              <w:rPr>
                <w:rFonts w:hint="default" w:ascii="Times New Roman" w:hAnsi="Times New Roman" w:eastAsia="仿宋_GB2312" w:cs="Times New Roman"/>
                <w:sz w:val="28"/>
                <w:szCs w:val="28"/>
              </w:rPr>
            </w:pPr>
          </w:p>
        </w:tc>
        <w:tc>
          <w:tcPr>
            <w:tcW w:w="1382" w:type="dxa"/>
            <w:noWrap w:val="0"/>
            <w:vAlign w:val="center"/>
          </w:tcPr>
          <w:p>
            <w:pPr>
              <w:spacing w:line="30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手机号码</w:t>
            </w:r>
          </w:p>
        </w:tc>
        <w:tc>
          <w:tcPr>
            <w:tcW w:w="2899" w:type="dxa"/>
            <w:gridSpan w:val="4"/>
            <w:tcBorders>
              <w:left w:val="single" w:color="auto" w:sz="4" w:space="0"/>
              <w:right w:val="single" w:color="auto" w:sz="12" w:space="0"/>
            </w:tcBorders>
            <w:noWrap w:val="0"/>
            <w:vAlign w:val="center"/>
          </w:tcPr>
          <w:p>
            <w:pPr>
              <w:spacing w:line="360" w:lineRule="exact"/>
              <w:jc w:val="center"/>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35" w:hRule="atLeast"/>
          <w:jc w:val="center"/>
        </w:trPr>
        <w:tc>
          <w:tcPr>
            <w:tcW w:w="1169" w:type="dxa"/>
            <w:tcBorders>
              <w:left w:val="single" w:color="auto" w:sz="12" w:space="0"/>
              <w:bottom w:val="single" w:color="auto" w:sz="4" w:space="0"/>
            </w:tcBorders>
            <w:noWrap w:val="0"/>
            <w:textDirection w:val="tbRlV"/>
            <w:vAlign w:val="center"/>
          </w:tcPr>
          <w:p>
            <w:pPr>
              <w:spacing w:line="440" w:lineRule="exact"/>
              <w:ind w:left="113" w:right="113"/>
              <w:jc w:val="center"/>
              <w:rPr>
                <w:rFonts w:hint="default" w:ascii="Times New Roman" w:hAnsi="Times New Roman" w:eastAsia="仿宋_GB2312" w:cs="Times New Roman"/>
                <w:sz w:val="30"/>
                <w:lang w:val="en-US" w:eastAsia="zh-CN"/>
              </w:rPr>
            </w:pPr>
            <w:r>
              <w:rPr>
                <w:rFonts w:hint="eastAsia" w:ascii="Times New Roman" w:hAnsi="Times New Roman" w:eastAsia="仿宋_GB2312" w:cs="Times New Roman"/>
                <w:sz w:val="28"/>
                <w:szCs w:val="28"/>
              </w:rPr>
              <w:t>学习简历</w:t>
            </w:r>
          </w:p>
        </w:tc>
        <w:tc>
          <w:tcPr>
            <w:tcW w:w="7364" w:type="dxa"/>
            <w:gridSpan w:val="7"/>
            <w:tcBorders>
              <w:bottom w:val="single" w:color="auto" w:sz="4" w:space="0"/>
              <w:right w:val="single" w:color="auto" w:sz="12" w:space="0"/>
            </w:tcBorders>
            <w:noWrap w:val="0"/>
            <w:vAlign w:val="center"/>
          </w:tcPr>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从高中阶段</w:t>
            </w:r>
            <w:r>
              <w:rPr>
                <w:rFonts w:hint="eastAsia" w:ascii="Times New Roman" w:hAnsi="Times New Roman" w:eastAsia="仿宋_GB2312" w:cs="Times New Roman"/>
                <w:sz w:val="21"/>
                <w:szCs w:val="21"/>
                <w:lang w:val="en-US" w:eastAsia="zh-CN"/>
              </w:rPr>
              <w:t>开始</w:t>
            </w:r>
            <w:r>
              <w:rPr>
                <w:rFonts w:hint="default" w:ascii="Times New Roman" w:hAnsi="Times New Roman" w:eastAsia="仿宋_GB2312" w:cs="Times New Roman"/>
                <w:sz w:val="21"/>
                <w:szCs w:val="21"/>
                <w:lang w:val="en-US" w:eastAsia="zh-CN"/>
              </w:rPr>
              <w:t>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5" w:hRule="atLeast"/>
          <w:jc w:val="center"/>
        </w:trPr>
        <w:tc>
          <w:tcPr>
            <w:tcW w:w="1169" w:type="dxa"/>
            <w:tcBorders>
              <w:top w:val="single" w:color="auto" w:sz="4" w:space="0"/>
              <w:left w:val="single" w:color="auto" w:sz="12" w:space="0"/>
            </w:tcBorders>
            <w:noWrap w:val="0"/>
            <w:textDirection w:val="tbRlV"/>
            <w:vAlign w:val="center"/>
          </w:tcPr>
          <w:p>
            <w:pPr>
              <w:spacing w:line="440" w:lineRule="exact"/>
              <w:ind w:left="113" w:right="113"/>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工作经历</w:t>
            </w:r>
          </w:p>
        </w:tc>
        <w:tc>
          <w:tcPr>
            <w:tcW w:w="7364" w:type="dxa"/>
            <w:gridSpan w:val="7"/>
            <w:tcBorders>
              <w:top w:val="single" w:color="auto" w:sz="4" w:space="0"/>
              <w:right w:val="single" w:color="auto" w:sz="12" w:space="0"/>
            </w:tcBorders>
            <w:noWrap w:val="0"/>
            <w:vAlign w:val="center"/>
          </w:tcPr>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1"/>
                <w:szCs w:val="21"/>
                <w:lang w:eastAsia="zh-CN"/>
              </w:rPr>
            </w:pPr>
          </w:p>
          <w:p>
            <w:pPr>
              <w:jc w:val="center"/>
              <w:rPr>
                <w:rFonts w:hint="default" w:ascii="Times New Roman" w:hAnsi="Times New Roman" w:eastAsia="仿宋_GB2312" w:cs="Times New Roman"/>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1169" w:type="dxa"/>
            <w:tcBorders>
              <w:left w:val="single" w:color="auto" w:sz="12" w:space="0"/>
              <w:bottom w:val="single" w:color="auto" w:sz="12"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所在单位</w:t>
            </w:r>
            <w:r>
              <w:rPr>
                <w:rFonts w:hint="default" w:ascii="Times New Roman" w:hAnsi="Times New Roman" w:eastAsia="仿宋_GB2312" w:cs="Times New Roman"/>
                <w:sz w:val="28"/>
                <w:szCs w:val="28"/>
                <w:lang w:val="en-US" w:eastAsia="zh-CN"/>
              </w:rPr>
              <w:t>或部门</w:t>
            </w:r>
            <w:r>
              <w:rPr>
                <w:rFonts w:hint="default" w:ascii="Times New Roman" w:hAnsi="Times New Roman" w:eastAsia="仿宋_GB2312" w:cs="Times New Roman"/>
                <w:sz w:val="28"/>
                <w:szCs w:val="28"/>
              </w:rPr>
              <w:t>意见</w:t>
            </w:r>
          </w:p>
        </w:tc>
        <w:tc>
          <w:tcPr>
            <w:tcW w:w="7364" w:type="dxa"/>
            <w:gridSpan w:val="7"/>
            <w:tcBorders>
              <w:bottom w:val="single" w:color="auto" w:sz="12" w:space="0"/>
              <w:right w:val="single" w:color="auto" w:sz="12" w:space="0"/>
            </w:tcBorders>
            <w:noWrap w:val="0"/>
            <w:vAlign w:val="center"/>
          </w:tcPr>
          <w:p>
            <w:pPr>
              <w:jc w:val="center"/>
              <w:rPr>
                <w:rFonts w:hint="default" w:ascii="Times New Roman" w:hAnsi="Times New Roman" w:eastAsia="仿宋_GB2312" w:cs="Times New Roman"/>
                <w:sz w:val="28"/>
                <w:szCs w:val="28"/>
              </w:rPr>
            </w:pPr>
          </w:p>
          <w:p>
            <w:pPr>
              <w:jc w:val="center"/>
              <w:rPr>
                <w:rFonts w:hint="default" w:ascii="Times New Roman" w:hAnsi="Times New Roman" w:eastAsia="仿宋_GB2312" w:cs="Times New Roman"/>
                <w:sz w:val="28"/>
                <w:szCs w:val="28"/>
              </w:rPr>
            </w:pP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盖章</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年   月   日</w:t>
            </w:r>
          </w:p>
          <w:p>
            <w:pPr>
              <w:spacing w:line="400" w:lineRule="exact"/>
              <w:jc w:val="left"/>
              <w:rPr>
                <w:rFonts w:hint="default" w:ascii="Times New Roman" w:hAnsi="Times New Roman" w:eastAsia="仿宋_GB2312" w:cs="Times New Roman"/>
                <w:sz w:val="28"/>
                <w:szCs w:val="28"/>
              </w:rPr>
            </w:pPr>
            <w:r>
              <w:rPr>
                <w:rFonts w:hint="eastAsia" w:ascii="Times New Roman" w:hAnsi="Times New Roman" w:eastAsia="仿宋_GB2312" w:cs="Times New Roman"/>
                <w:b/>
                <w:bCs/>
                <w:sz w:val="18"/>
                <w:szCs w:val="18"/>
                <w:lang w:eastAsia="zh-CN"/>
              </w:rPr>
              <w:t>（</w:t>
            </w:r>
            <w:r>
              <w:rPr>
                <w:rFonts w:hint="default" w:ascii="Times New Roman" w:hAnsi="Times New Roman" w:eastAsia="仿宋_GB2312" w:cs="Times New Roman"/>
                <w:b/>
                <w:bCs/>
                <w:sz w:val="18"/>
                <w:szCs w:val="18"/>
              </w:rPr>
              <w:t>有工作单位的</w:t>
            </w:r>
            <w:r>
              <w:rPr>
                <w:rFonts w:hint="default" w:ascii="Times New Roman" w:hAnsi="Times New Roman" w:eastAsia="仿宋_GB2312" w:cs="Times New Roman"/>
                <w:b/>
                <w:bCs/>
                <w:sz w:val="18"/>
                <w:szCs w:val="18"/>
                <w:lang w:val="en-US" w:eastAsia="zh-CN"/>
              </w:rPr>
              <w:t>B类</w:t>
            </w:r>
            <w:r>
              <w:rPr>
                <w:rFonts w:hint="default" w:ascii="Times New Roman" w:hAnsi="Times New Roman" w:eastAsia="仿宋_GB2312" w:cs="Times New Roman"/>
                <w:b/>
                <w:bCs/>
                <w:sz w:val="18"/>
                <w:szCs w:val="18"/>
                <w:lang w:eastAsia="zh-CN"/>
              </w:rPr>
              <w:t>报考人员</w:t>
            </w:r>
            <w:r>
              <w:rPr>
                <w:rFonts w:hint="default" w:ascii="Times New Roman" w:hAnsi="Times New Roman" w:eastAsia="仿宋_GB2312" w:cs="Times New Roman"/>
                <w:b/>
                <w:bCs/>
                <w:sz w:val="18"/>
                <w:szCs w:val="18"/>
              </w:rPr>
              <w:t>必须经所在单位同意并盖章</w:t>
            </w:r>
            <w:r>
              <w:rPr>
                <w:rFonts w:hint="default" w:ascii="Times New Roman" w:hAnsi="Times New Roman" w:eastAsia="仿宋_GB2312" w:cs="Times New Roman"/>
                <w:b/>
                <w:bCs/>
                <w:sz w:val="18"/>
                <w:szCs w:val="18"/>
                <w:lang w:eastAsia="zh-CN"/>
              </w:rPr>
              <w:t>，</w:t>
            </w:r>
            <w:r>
              <w:rPr>
                <w:rFonts w:hint="default" w:ascii="Times New Roman" w:hAnsi="Times New Roman" w:eastAsia="仿宋_GB2312" w:cs="Times New Roman"/>
                <w:b/>
                <w:bCs/>
                <w:sz w:val="18"/>
                <w:szCs w:val="18"/>
                <w:lang w:val="en-US" w:eastAsia="zh-CN"/>
              </w:rPr>
              <w:t>诸暨市外</w:t>
            </w:r>
            <w:r>
              <w:rPr>
                <w:rFonts w:hint="default" w:ascii="Times New Roman" w:hAnsi="Times New Roman" w:eastAsia="仿宋_GB2312" w:cs="Times New Roman"/>
                <w:b/>
                <w:bCs/>
                <w:sz w:val="18"/>
                <w:szCs w:val="18"/>
                <w:lang w:eastAsia="zh-CN"/>
              </w:rPr>
              <w:t>在编在职</w:t>
            </w:r>
            <w:r>
              <w:rPr>
                <w:rFonts w:hint="default" w:ascii="Times New Roman" w:hAnsi="Times New Roman" w:eastAsia="仿宋_GB2312" w:cs="Times New Roman"/>
                <w:b/>
                <w:bCs/>
                <w:sz w:val="18"/>
                <w:szCs w:val="18"/>
                <w:lang w:val="en-US" w:eastAsia="zh-CN"/>
              </w:rPr>
              <w:t>报考人员须经当地教育行政</w:t>
            </w:r>
            <w:r>
              <w:rPr>
                <w:rFonts w:hint="eastAsia" w:ascii="Times New Roman" w:hAnsi="Times New Roman" w:eastAsia="仿宋_GB2312" w:cs="Times New Roman"/>
                <w:b/>
                <w:bCs/>
                <w:sz w:val="18"/>
                <w:szCs w:val="18"/>
                <w:lang w:val="en-US" w:eastAsia="zh-CN"/>
              </w:rPr>
              <w:t>主管</w:t>
            </w:r>
            <w:r>
              <w:rPr>
                <w:rFonts w:hint="default" w:ascii="Times New Roman" w:hAnsi="Times New Roman" w:eastAsia="仿宋_GB2312" w:cs="Times New Roman"/>
                <w:b/>
                <w:bCs/>
                <w:sz w:val="18"/>
                <w:szCs w:val="18"/>
                <w:lang w:val="en-US" w:eastAsia="zh-CN"/>
              </w:rPr>
              <w:t>部门同意并盖章</w:t>
            </w:r>
            <w:r>
              <w:rPr>
                <w:rFonts w:hint="default" w:ascii="Times New Roman" w:hAnsi="Times New Roman" w:eastAsia="仿宋_GB2312" w:cs="Times New Roman"/>
                <w:b/>
                <w:bCs/>
                <w:sz w:val="18"/>
                <w:szCs w:val="18"/>
              </w:rPr>
              <w:t>，应届生不必填写）</w:t>
            </w:r>
          </w:p>
        </w:tc>
      </w:tr>
    </w:tbl>
    <w:p>
      <w:pPr>
        <w:jc w:val="center"/>
        <w:rPr>
          <w:rFonts w:hint="default" w:ascii="Times New Roman" w:hAnsi="Times New Roman" w:eastAsia="宋体" w:cs="Times New Roman"/>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宋体" w:cs="Times New Roman"/>
          <w:sz w:val="2"/>
          <w:szCs w:val="6"/>
          <w:lang w:val="en-US" w:eastAsia="zh-CN"/>
        </w:rPr>
      </w:pPr>
    </w:p>
    <w:sectPr>
      <w:footerReference r:id="rId3" w:type="default"/>
      <w:footerReference r:id="rId4" w:type="even"/>
      <w:pgSz w:w="11910" w:h="16840"/>
      <w:pgMar w:top="1440" w:right="1644" w:bottom="1440" w:left="1928" w:header="851" w:footer="1418" w:gutter="0"/>
      <w:pgBorders>
        <w:top w:val="none" w:sz="0" w:space="0"/>
        <w:left w:val="none" w:sz="0" w:space="0"/>
        <w:bottom w:val="none" w:sz="0" w:space="0"/>
        <w:right w:val="none" w:sz="0" w:space="0"/>
      </w:pgBorders>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534B6E-ECAF-4DF1-8DDC-5AA1A551A254}"/>
  </w:font>
  <w:font w:name="黑体">
    <w:panose1 w:val="02010609060101010101"/>
    <w:charset w:val="86"/>
    <w:family w:val="auto"/>
    <w:pitch w:val="default"/>
    <w:sig w:usb0="800002BF" w:usb1="38CF7CFA" w:usb2="00000016" w:usb3="00000000" w:csb0="00040001" w:csb1="00000000"/>
    <w:embedRegular r:id="rId2" w:fontKey="{63271337-6831-4C56-B98B-6674F24B32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779FACB-DEB9-4091-875B-FC56CA8C9F7F}"/>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AEA97530-0BA7-4CDC-90DE-33E687482E1E}"/>
  </w:font>
  <w:font w:name="仿宋">
    <w:panose1 w:val="02010609060101010101"/>
    <w:charset w:val="86"/>
    <w:family w:val="modern"/>
    <w:pitch w:val="default"/>
    <w:sig w:usb0="800002BF" w:usb1="38CF7CFA" w:usb2="00000016" w:usb3="00000000" w:csb0="00040001" w:csb1="00000000"/>
    <w:embedRegular r:id="rId5" w:fontKey="{774AC90C-17F0-482D-AC0A-E9262BD05F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45</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6"/>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45</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end"/>
    </w:r>
  </w:p>
  <w:p>
    <w:pPr>
      <w:widowControl w:val="0"/>
      <w:snapToGrid w:val="0"/>
      <w:ind w:right="360" w:firstLine="36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352F1"/>
    <w:multiLevelType w:val="singleLevel"/>
    <w:tmpl w:val="7A2352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2M5ODBjM2EwOTFiZWVhODVkODY4NmUxZDk0M2IifQ=="/>
  </w:docVars>
  <w:rsids>
    <w:rsidRoot w:val="19593851"/>
    <w:rsid w:val="002133BB"/>
    <w:rsid w:val="004449A4"/>
    <w:rsid w:val="008227B1"/>
    <w:rsid w:val="00924644"/>
    <w:rsid w:val="00D3699A"/>
    <w:rsid w:val="00EE3E71"/>
    <w:rsid w:val="00F2537F"/>
    <w:rsid w:val="01056713"/>
    <w:rsid w:val="013732E1"/>
    <w:rsid w:val="01443BEC"/>
    <w:rsid w:val="01AD330D"/>
    <w:rsid w:val="01B21813"/>
    <w:rsid w:val="020E6CF3"/>
    <w:rsid w:val="022D5F82"/>
    <w:rsid w:val="02FD0CF5"/>
    <w:rsid w:val="03391357"/>
    <w:rsid w:val="038325D2"/>
    <w:rsid w:val="04463D2B"/>
    <w:rsid w:val="04B07CB0"/>
    <w:rsid w:val="05636384"/>
    <w:rsid w:val="063C2D45"/>
    <w:rsid w:val="06725358"/>
    <w:rsid w:val="06AC41BE"/>
    <w:rsid w:val="0719448C"/>
    <w:rsid w:val="071D20A3"/>
    <w:rsid w:val="074821B1"/>
    <w:rsid w:val="07573BFF"/>
    <w:rsid w:val="076B5E78"/>
    <w:rsid w:val="07C12DC9"/>
    <w:rsid w:val="0817778D"/>
    <w:rsid w:val="08457EB8"/>
    <w:rsid w:val="084C43AA"/>
    <w:rsid w:val="08954762"/>
    <w:rsid w:val="08AE57ED"/>
    <w:rsid w:val="09AA467C"/>
    <w:rsid w:val="09B958AD"/>
    <w:rsid w:val="09CF6571"/>
    <w:rsid w:val="09D07B8B"/>
    <w:rsid w:val="09FD759C"/>
    <w:rsid w:val="0A4D5C46"/>
    <w:rsid w:val="0A531673"/>
    <w:rsid w:val="0AAE2C02"/>
    <w:rsid w:val="0BC20664"/>
    <w:rsid w:val="0C241A9F"/>
    <w:rsid w:val="0CA041F5"/>
    <w:rsid w:val="0CA12D09"/>
    <w:rsid w:val="0CA27F6D"/>
    <w:rsid w:val="0CDC6E53"/>
    <w:rsid w:val="0D193DE5"/>
    <w:rsid w:val="0D313BB7"/>
    <w:rsid w:val="0D8712FE"/>
    <w:rsid w:val="0DBE4DBB"/>
    <w:rsid w:val="0E2D06BD"/>
    <w:rsid w:val="0EF53A71"/>
    <w:rsid w:val="0F9F695B"/>
    <w:rsid w:val="10142F30"/>
    <w:rsid w:val="1023528A"/>
    <w:rsid w:val="102A3C7C"/>
    <w:rsid w:val="10B2410E"/>
    <w:rsid w:val="115857DA"/>
    <w:rsid w:val="11A415B4"/>
    <w:rsid w:val="11D86886"/>
    <w:rsid w:val="11E44B84"/>
    <w:rsid w:val="11EB72CA"/>
    <w:rsid w:val="11EC3A38"/>
    <w:rsid w:val="12AB43E5"/>
    <w:rsid w:val="12D22C2E"/>
    <w:rsid w:val="12DB1999"/>
    <w:rsid w:val="130059ED"/>
    <w:rsid w:val="13085365"/>
    <w:rsid w:val="130E5C52"/>
    <w:rsid w:val="13101E61"/>
    <w:rsid w:val="13D1150A"/>
    <w:rsid w:val="14113849"/>
    <w:rsid w:val="14132ACB"/>
    <w:rsid w:val="14AB2513"/>
    <w:rsid w:val="15171263"/>
    <w:rsid w:val="15281559"/>
    <w:rsid w:val="15662C74"/>
    <w:rsid w:val="156F227D"/>
    <w:rsid w:val="157D1CA2"/>
    <w:rsid w:val="1633267B"/>
    <w:rsid w:val="166E16DA"/>
    <w:rsid w:val="166E2AA0"/>
    <w:rsid w:val="169A5D89"/>
    <w:rsid w:val="16DA7EDC"/>
    <w:rsid w:val="17781F8E"/>
    <w:rsid w:val="177B16B4"/>
    <w:rsid w:val="180A5D54"/>
    <w:rsid w:val="182B52BA"/>
    <w:rsid w:val="186A3229"/>
    <w:rsid w:val="18781375"/>
    <w:rsid w:val="19284905"/>
    <w:rsid w:val="194D4E90"/>
    <w:rsid w:val="19593851"/>
    <w:rsid w:val="19B932B8"/>
    <w:rsid w:val="19CA36B5"/>
    <w:rsid w:val="1A2667B8"/>
    <w:rsid w:val="1A734920"/>
    <w:rsid w:val="1ABB7078"/>
    <w:rsid w:val="1AC806B1"/>
    <w:rsid w:val="1BA6336D"/>
    <w:rsid w:val="1BC66B8E"/>
    <w:rsid w:val="1BC82852"/>
    <w:rsid w:val="1CB80C2C"/>
    <w:rsid w:val="1CB94014"/>
    <w:rsid w:val="1D2A6F9B"/>
    <w:rsid w:val="1D66474A"/>
    <w:rsid w:val="1D6B241A"/>
    <w:rsid w:val="1D7A639C"/>
    <w:rsid w:val="1D9C5508"/>
    <w:rsid w:val="1DC442F4"/>
    <w:rsid w:val="1DEF039D"/>
    <w:rsid w:val="1DFA42C3"/>
    <w:rsid w:val="1E1B71BC"/>
    <w:rsid w:val="1E832FED"/>
    <w:rsid w:val="1ED233C2"/>
    <w:rsid w:val="1EE35706"/>
    <w:rsid w:val="1F05488F"/>
    <w:rsid w:val="1F6C3741"/>
    <w:rsid w:val="1F827582"/>
    <w:rsid w:val="1FCB1452"/>
    <w:rsid w:val="201670C7"/>
    <w:rsid w:val="20375257"/>
    <w:rsid w:val="20570491"/>
    <w:rsid w:val="208C26AC"/>
    <w:rsid w:val="20D7067C"/>
    <w:rsid w:val="21F13AF5"/>
    <w:rsid w:val="22296C5B"/>
    <w:rsid w:val="22EE5DE1"/>
    <w:rsid w:val="235456C2"/>
    <w:rsid w:val="236E18DB"/>
    <w:rsid w:val="23C04C19"/>
    <w:rsid w:val="24395D24"/>
    <w:rsid w:val="24D50BFC"/>
    <w:rsid w:val="2516606A"/>
    <w:rsid w:val="253C1350"/>
    <w:rsid w:val="25BD683C"/>
    <w:rsid w:val="25EA0D64"/>
    <w:rsid w:val="25FE3DB3"/>
    <w:rsid w:val="26B66BBA"/>
    <w:rsid w:val="27123382"/>
    <w:rsid w:val="2740798A"/>
    <w:rsid w:val="278B7E5A"/>
    <w:rsid w:val="27CC43C0"/>
    <w:rsid w:val="27D6204F"/>
    <w:rsid w:val="27F976D7"/>
    <w:rsid w:val="280951C2"/>
    <w:rsid w:val="28572BA2"/>
    <w:rsid w:val="29964E29"/>
    <w:rsid w:val="29C36252"/>
    <w:rsid w:val="29C44EA5"/>
    <w:rsid w:val="29C933D3"/>
    <w:rsid w:val="29E23676"/>
    <w:rsid w:val="29EC00F5"/>
    <w:rsid w:val="2A25055D"/>
    <w:rsid w:val="2ADC31DA"/>
    <w:rsid w:val="2B56133F"/>
    <w:rsid w:val="2B5905DD"/>
    <w:rsid w:val="2BA66796"/>
    <w:rsid w:val="2C7A1F15"/>
    <w:rsid w:val="2C7D692A"/>
    <w:rsid w:val="2C8D2C9D"/>
    <w:rsid w:val="2CFE79D0"/>
    <w:rsid w:val="2D45243E"/>
    <w:rsid w:val="2D5267E7"/>
    <w:rsid w:val="2D9A550F"/>
    <w:rsid w:val="2E2A6AF4"/>
    <w:rsid w:val="2E4E18A0"/>
    <w:rsid w:val="2E6E2185"/>
    <w:rsid w:val="2E745079"/>
    <w:rsid w:val="2E830FAF"/>
    <w:rsid w:val="2E84005D"/>
    <w:rsid w:val="2F4476DE"/>
    <w:rsid w:val="2FA04312"/>
    <w:rsid w:val="2FB4259A"/>
    <w:rsid w:val="2FB940F7"/>
    <w:rsid w:val="30611D0B"/>
    <w:rsid w:val="30B5225E"/>
    <w:rsid w:val="30E97669"/>
    <w:rsid w:val="31D15B82"/>
    <w:rsid w:val="32343D03"/>
    <w:rsid w:val="32A404E4"/>
    <w:rsid w:val="3381741D"/>
    <w:rsid w:val="33A132C4"/>
    <w:rsid w:val="33B930AD"/>
    <w:rsid w:val="33D03F11"/>
    <w:rsid w:val="33EE30FE"/>
    <w:rsid w:val="34943D90"/>
    <w:rsid w:val="34AE0669"/>
    <w:rsid w:val="34CD71AE"/>
    <w:rsid w:val="35312757"/>
    <w:rsid w:val="35405D78"/>
    <w:rsid w:val="355160EB"/>
    <w:rsid w:val="35837681"/>
    <w:rsid w:val="3584783A"/>
    <w:rsid w:val="359A3C6E"/>
    <w:rsid w:val="35E96681"/>
    <w:rsid w:val="35EF6E12"/>
    <w:rsid w:val="3628429E"/>
    <w:rsid w:val="365F0D5E"/>
    <w:rsid w:val="36DD37CC"/>
    <w:rsid w:val="378A5CC4"/>
    <w:rsid w:val="38276995"/>
    <w:rsid w:val="383C30BF"/>
    <w:rsid w:val="38D5641D"/>
    <w:rsid w:val="391343A2"/>
    <w:rsid w:val="391A48D9"/>
    <w:rsid w:val="391D0766"/>
    <w:rsid w:val="39334F7F"/>
    <w:rsid w:val="395A0113"/>
    <w:rsid w:val="39CD0F5E"/>
    <w:rsid w:val="39E47083"/>
    <w:rsid w:val="3A4F4F6E"/>
    <w:rsid w:val="3A7D1602"/>
    <w:rsid w:val="3A810D5E"/>
    <w:rsid w:val="3A8F1281"/>
    <w:rsid w:val="3AC80757"/>
    <w:rsid w:val="3B5309CD"/>
    <w:rsid w:val="3B851C26"/>
    <w:rsid w:val="3BB0537E"/>
    <w:rsid w:val="3BC7390D"/>
    <w:rsid w:val="3BC95DA1"/>
    <w:rsid w:val="3BF25011"/>
    <w:rsid w:val="3C0108D7"/>
    <w:rsid w:val="3C513B79"/>
    <w:rsid w:val="3C6155EC"/>
    <w:rsid w:val="3C84588F"/>
    <w:rsid w:val="3D2A7F67"/>
    <w:rsid w:val="3D6C32F9"/>
    <w:rsid w:val="3DC44BB6"/>
    <w:rsid w:val="3DC471A4"/>
    <w:rsid w:val="3E057E5C"/>
    <w:rsid w:val="3E0F7557"/>
    <w:rsid w:val="3E7B0C12"/>
    <w:rsid w:val="3EEB6055"/>
    <w:rsid w:val="3F7668E9"/>
    <w:rsid w:val="40576E81"/>
    <w:rsid w:val="40B90816"/>
    <w:rsid w:val="415F1D8B"/>
    <w:rsid w:val="4165343F"/>
    <w:rsid w:val="417B4ED9"/>
    <w:rsid w:val="41F9377A"/>
    <w:rsid w:val="41FD2F74"/>
    <w:rsid w:val="42554B5E"/>
    <w:rsid w:val="431B39B2"/>
    <w:rsid w:val="431C6BAF"/>
    <w:rsid w:val="433554A4"/>
    <w:rsid w:val="43557637"/>
    <w:rsid w:val="436776CF"/>
    <w:rsid w:val="44870E35"/>
    <w:rsid w:val="44E646CD"/>
    <w:rsid w:val="451244E0"/>
    <w:rsid w:val="45C9178A"/>
    <w:rsid w:val="45EF19CA"/>
    <w:rsid w:val="46D66444"/>
    <w:rsid w:val="46E62783"/>
    <w:rsid w:val="473345DF"/>
    <w:rsid w:val="47485C9B"/>
    <w:rsid w:val="475273D1"/>
    <w:rsid w:val="477D0C44"/>
    <w:rsid w:val="47B800E1"/>
    <w:rsid w:val="47EA3F9B"/>
    <w:rsid w:val="486F634C"/>
    <w:rsid w:val="48A159BF"/>
    <w:rsid w:val="48B31A84"/>
    <w:rsid w:val="48C47B1F"/>
    <w:rsid w:val="48EE25CC"/>
    <w:rsid w:val="49010C92"/>
    <w:rsid w:val="49513EBB"/>
    <w:rsid w:val="497440A4"/>
    <w:rsid w:val="499F7FF9"/>
    <w:rsid w:val="49FF298A"/>
    <w:rsid w:val="4A416084"/>
    <w:rsid w:val="4A4B4F55"/>
    <w:rsid w:val="4AB63EA1"/>
    <w:rsid w:val="4ACE01A4"/>
    <w:rsid w:val="4B8173E6"/>
    <w:rsid w:val="4BA8359A"/>
    <w:rsid w:val="4BE06BEF"/>
    <w:rsid w:val="4CBD49E5"/>
    <w:rsid w:val="4E397EAB"/>
    <w:rsid w:val="4E526368"/>
    <w:rsid w:val="4F74715E"/>
    <w:rsid w:val="4FE94EE2"/>
    <w:rsid w:val="4FED77AF"/>
    <w:rsid w:val="501A0C8E"/>
    <w:rsid w:val="51385D77"/>
    <w:rsid w:val="51CA58CE"/>
    <w:rsid w:val="521A7C39"/>
    <w:rsid w:val="52761FF7"/>
    <w:rsid w:val="52A5682A"/>
    <w:rsid w:val="52C84D06"/>
    <w:rsid w:val="53153486"/>
    <w:rsid w:val="534053B7"/>
    <w:rsid w:val="534E2696"/>
    <w:rsid w:val="53DE013B"/>
    <w:rsid w:val="54444C6A"/>
    <w:rsid w:val="546C5035"/>
    <w:rsid w:val="547F3EAC"/>
    <w:rsid w:val="55271637"/>
    <w:rsid w:val="5546767D"/>
    <w:rsid w:val="55493C81"/>
    <w:rsid w:val="554D1397"/>
    <w:rsid w:val="55823789"/>
    <w:rsid w:val="5605037B"/>
    <w:rsid w:val="56336612"/>
    <w:rsid w:val="564B7F7E"/>
    <w:rsid w:val="56524FCD"/>
    <w:rsid w:val="565D2A74"/>
    <w:rsid w:val="567D348D"/>
    <w:rsid w:val="56817CB7"/>
    <w:rsid w:val="56915DAA"/>
    <w:rsid w:val="574F1319"/>
    <w:rsid w:val="57DF48A5"/>
    <w:rsid w:val="57E16FA4"/>
    <w:rsid w:val="581D576D"/>
    <w:rsid w:val="581E4429"/>
    <w:rsid w:val="58313436"/>
    <w:rsid w:val="589075B2"/>
    <w:rsid w:val="58B23EE0"/>
    <w:rsid w:val="58ED56CF"/>
    <w:rsid w:val="590A6641"/>
    <w:rsid w:val="597F5F7D"/>
    <w:rsid w:val="59951F4C"/>
    <w:rsid w:val="59BD3BD4"/>
    <w:rsid w:val="59D70755"/>
    <w:rsid w:val="5AD42692"/>
    <w:rsid w:val="5AD5700F"/>
    <w:rsid w:val="5B422372"/>
    <w:rsid w:val="5CB54DA6"/>
    <w:rsid w:val="5CC9641E"/>
    <w:rsid w:val="5D506D8D"/>
    <w:rsid w:val="5D7D526B"/>
    <w:rsid w:val="5D810FF7"/>
    <w:rsid w:val="5DAA43BA"/>
    <w:rsid w:val="5DD426FD"/>
    <w:rsid w:val="5E7E3A3E"/>
    <w:rsid w:val="5F0C3C3A"/>
    <w:rsid w:val="5F187D55"/>
    <w:rsid w:val="5FA57F4B"/>
    <w:rsid w:val="5FAF1972"/>
    <w:rsid w:val="5FB07CB7"/>
    <w:rsid w:val="5FB10AFD"/>
    <w:rsid w:val="5FBA0B71"/>
    <w:rsid w:val="5FCA152F"/>
    <w:rsid w:val="5FD82386"/>
    <w:rsid w:val="600F1A38"/>
    <w:rsid w:val="60333D2E"/>
    <w:rsid w:val="60AB27A8"/>
    <w:rsid w:val="60F630B0"/>
    <w:rsid w:val="61046064"/>
    <w:rsid w:val="610A6CF1"/>
    <w:rsid w:val="619775EC"/>
    <w:rsid w:val="61C43B53"/>
    <w:rsid w:val="61CD42B9"/>
    <w:rsid w:val="61F44BA9"/>
    <w:rsid w:val="62436940"/>
    <w:rsid w:val="628B6C93"/>
    <w:rsid w:val="62C1629B"/>
    <w:rsid w:val="62C919C8"/>
    <w:rsid w:val="62DB0A55"/>
    <w:rsid w:val="63023060"/>
    <w:rsid w:val="635504E7"/>
    <w:rsid w:val="6362074D"/>
    <w:rsid w:val="64082EFE"/>
    <w:rsid w:val="643C5726"/>
    <w:rsid w:val="64A32029"/>
    <w:rsid w:val="64A5552C"/>
    <w:rsid w:val="652D0D53"/>
    <w:rsid w:val="65656A3C"/>
    <w:rsid w:val="65A10A64"/>
    <w:rsid w:val="65E278B7"/>
    <w:rsid w:val="65FF22E5"/>
    <w:rsid w:val="666908AE"/>
    <w:rsid w:val="667D7139"/>
    <w:rsid w:val="66A17F88"/>
    <w:rsid w:val="66A34D6E"/>
    <w:rsid w:val="66CD08B8"/>
    <w:rsid w:val="670116D0"/>
    <w:rsid w:val="672D6D01"/>
    <w:rsid w:val="67955170"/>
    <w:rsid w:val="67B92249"/>
    <w:rsid w:val="68EB2975"/>
    <w:rsid w:val="69015146"/>
    <w:rsid w:val="691D2203"/>
    <w:rsid w:val="692D0CE8"/>
    <w:rsid w:val="695F0C2B"/>
    <w:rsid w:val="696356C6"/>
    <w:rsid w:val="698044A5"/>
    <w:rsid w:val="6984488C"/>
    <w:rsid w:val="6A4B1D21"/>
    <w:rsid w:val="6A61070D"/>
    <w:rsid w:val="6ABE0C43"/>
    <w:rsid w:val="6AC43F90"/>
    <w:rsid w:val="6B382482"/>
    <w:rsid w:val="6B6A118B"/>
    <w:rsid w:val="6B6B602F"/>
    <w:rsid w:val="6B7925B5"/>
    <w:rsid w:val="6C0241A3"/>
    <w:rsid w:val="6C692329"/>
    <w:rsid w:val="6C6E711C"/>
    <w:rsid w:val="6CF60866"/>
    <w:rsid w:val="6D812437"/>
    <w:rsid w:val="6D9A775D"/>
    <w:rsid w:val="6DA27EB5"/>
    <w:rsid w:val="6DC72D22"/>
    <w:rsid w:val="6E3F6B2F"/>
    <w:rsid w:val="6EE82C83"/>
    <w:rsid w:val="6F817301"/>
    <w:rsid w:val="6FAC0F24"/>
    <w:rsid w:val="6FC722F7"/>
    <w:rsid w:val="6FCB058D"/>
    <w:rsid w:val="701D0F74"/>
    <w:rsid w:val="70577D35"/>
    <w:rsid w:val="709D59C2"/>
    <w:rsid w:val="70D80585"/>
    <w:rsid w:val="71081BEA"/>
    <w:rsid w:val="716F346D"/>
    <w:rsid w:val="71C2641C"/>
    <w:rsid w:val="73997733"/>
    <w:rsid w:val="739A103C"/>
    <w:rsid w:val="73FB51BE"/>
    <w:rsid w:val="74411AE4"/>
    <w:rsid w:val="746A2B50"/>
    <w:rsid w:val="746D2DC7"/>
    <w:rsid w:val="747B345E"/>
    <w:rsid w:val="74961BD4"/>
    <w:rsid w:val="75475CD9"/>
    <w:rsid w:val="75A719D1"/>
    <w:rsid w:val="75C05EE9"/>
    <w:rsid w:val="75E450FA"/>
    <w:rsid w:val="762F77D6"/>
    <w:rsid w:val="763F0698"/>
    <w:rsid w:val="76EC20A9"/>
    <w:rsid w:val="77083FD7"/>
    <w:rsid w:val="770D5F70"/>
    <w:rsid w:val="777D690E"/>
    <w:rsid w:val="778603F7"/>
    <w:rsid w:val="779658E3"/>
    <w:rsid w:val="785670FD"/>
    <w:rsid w:val="78DF4529"/>
    <w:rsid w:val="78EC4B27"/>
    <w:rsid w:val="7905325D"/>
    <w:rsid w:val="7907149F"/>
    <w:rsid w:val="791833EB"/>
    <w:rsid w:val="792B7C5F"/>
    <w:rsid w:val="79504D96"/>
    <w:rsid w:val="79814233"/>
    <w:rsid w:val="79991513"/>
    <w:rsid w:val="79F35C91"/>
    <w:rsid w:val="7A8431E5"/>
    <w:rsid w:val="7A920C25"/>
    <w:rsid w:val="7BF24558"/>
    <w:rsid w:val="7C2F4E5C"/>
    <w:rsid w:val="7C342F81"/>
    <w:rsid w:val="7C48430D"/>
    <w:rsid w:val="7C5D3714"/>
    <w:rsid w:val="7C9239A1"/>
    <w:rsid w:val="7CE22F53"/>
    <w:rsid w:val="7CE86A64"/>
    <w:rsid w:val="7D321BC3"/>
    <w:rsid w:val="7D5B3637"/>
    <w:rsid w:val="7D780DD2"/>
    <w:rsid w:val="7D9208B0"/>
    <w:rsid w:val="7F346740"/>
    <w:rsid w:val="7FA50AA0"/>
    <w:rsid w:val="7FC6651D"/>
    <w:rsid w:val="7FE710A9"/>
    <w:rsid w:val="9CFDEDEC"/>
    <w:rsid w:val="FFEEEB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17"/>
      <w:szCs w:val="17"/>
      <w:lang w:val="en-US" w:eastAsia="en-US" w:bidi="ar-SA"/>
    </w:rPr>
  </w:style>
  <w:style w:type="paragraph" w:styleId="5">
    <w:name w:val="Body Text Indent"/>
    <w:qFormat/>
    <w:uiPriority w:val="0"/>
    <w:pPr>
      <w:widowControl w:val="0"/>
      <w:ind w:firstLine="560" w:firstLineChars="200"/>
      <w:jc w:val="both"/>
    </w:pPr>
    <w:rPr>
      <w:rFonts w:ascii="Times New Roman" w:hAnsi="Times New Roman" w:eastAsia="Times New Roman" w:cs="Times New Roman"/>
      <w:kern w:val="2"/>
      <w:sz w:val="28"/>
      <w:szCs w:val="24"/>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able of figures"/>
    <w:basedOn w:val="1"/>
    <w:next w:val="1"/>
    <w:qFormat/>
    <w:uiPriority w:val="0"/>
    <w:pPr>
      <w:ind w:left="200" w:leftChars="200" w:hanging="200" w:hangingChars="200"/>
    </w:pPr>
  </w:style>
  <w:style w:type="paragraph" w:styleId="9">
    <w:name w:val="Normal (Web)"/>
    <w:basedOn w:val="1"/>
    <w:qFormat/>
    <w:uiPriority w:val="0"/>
    <w:pPr>
      <w:spacing w:beforeAutospacing="1" w:afterAutospacing="1"/>
      <w:jc w:val="left"/>
    </w:pPr>
    <w:rPr>
      <w:rFonts w:ascii="Calibri" w:hAnsi="Calibri"/>
      <w:kern w:val="0"/>
      <w:sz w:val="24"/>
    </w:rPr>
  </w:style>
  <w:style w:type="paragraph" w:styleId="10">
    <w:name w:val="Title"/>
    <w:basedOn w:val="1"/>
    <w:qFormat/>
    <w:uiPriority w:val="1"/>
    <w:pPr>
      <w:spacing w:line="560" w:lineRule="exact"/>
      <w:ind w:left="2572" w:right="2571"/>
      <w:jc w:val="center"/>
    </w:pPr>
    <w:rPr>
      <w:sz w:val="44"/>
      <w:szCs w:val="4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_Style 1"/>
    <w:basedOn w:val="1"/>
    <w:qFormat/>
    <w:uiPriority w:val="0"/>
    <w:pPr>
      <w:tabs>
        <w:tab w:val="left" w:pos="850"/>
      </w:tabs>
      <w:spacing w:before="312" w:beforeLines="100" w:after="312" w:afterLines="100"/>
      <w:ind w:left="431" w:hanging="431"/>
    </w:pPr>
    <w:rPr>
      <w:rFonts w:eastAsia="宋体"/>
      <w:sz w:val="21"/>
    </w:rPr>
  </w:style>
  <w:style w:type="character" w:customStyle="1" w:styleId="17">
    <w:name w:val="font31"/>
    <w:basedOn w:val="13"/>
    <w:qFormat/>
    <w:uiPriority w:val="0"/>
    <w:rPr>
      <w:rFonts w:hint="eastAsia" w:ascii="宋体" w:hAnsi="宋体" w:eastAsia="宋体" w:cs="宋体"/>
      <w:color w:val="000000"/>
      <w:sz w:val="24"/>
      <w:szCs w:val="24"/>
      <w:u w:val="none"/>
    </w:rPr>
  </w:style>
  <w:style w:type="character" w:customStyle="1" w:styleId="18">
    <w:name w:val="font21"/>
    <w:basedOn w:val="13"/>
    <w:qFormat/>
    <w:uiPriority w:val="0"/>
    <w:rPr>
      <w:rFonts w:hint="default" w:ascii="Times New Roman" w:hAnsi="Times New Roman" w:cs="Times New Roman"/>
      <w:color w:val="0070C0"/>
      <w:sz w:val="21"/>
      <w:szCs w:val="21"/>
      <w:u w:val="none"/>
    </w:rPr>
  </w:style>
  <w:style w:type="character" w:customStyle="1" w:styleId="19">
    <w:name w:val="font01"/>
    <w:basedOn w:val="13"/>
    <w:qFormat/>
    <w:uiPriority w:val="0"/>
    <w:rPr>
      <w:rFonts w:hint="eastAsia" w:ascii="仿宋_GB2312" w:eastAsia="仿宋_GB2312" w:cs="仿宋_GB2312"/>
      <w:color w:val="0070C0"/>
      <w:sz w:val="21"/>
      <w:szCs w:val="21"/>
      <w:u w:val="none"/>
    </w:rPr>
  </w:style>
  <w:style w:type="character" w:customStyle="1" w:styleId="20">
    <w:name w:val="font11"/>
    <w:basedOn w:val="13"/>
    <w:qFormat/>
    <w:uiPriority w:val="0"/>
    <w:rPr>
      <w:rFonts w:hint="eastAsia" w:ascii="仿宋_GB2312" w:eastAsia="仿宋_GB2312" w:cs="仿宋_GB2312"/>
      <w:color w:val="000000"/>
      <w:sz w:val="21"/>
      <w:szCs w:val="21"/>
      <w:u w:val="none"/>
    </w:rPr>
  </w:style>
  <w:style w:type="character" w:customStyle="1" w:styleId="21">
    <w:name w:val="font41"/>
    <w:basedOn w:val="13"/>
    <w:qFormat/>
    <w:uiPriority w:val="0"/>
    <w:rPr>
      <w:rFonts w:ascii="等线" w:hAnsi="等线" w:eastAsia="等线" w:cs="等线"/>
      <w:color w:val="000000"/>
      <w:sz w:val="21"/>
      <w:szCs w:val="21"/>
      <w:u w:val="none"/>
    </w:rPr>
  </w:style>
  <w:style w:type="character" w:customStyle="1" w:styleId="22">
    <w:name w:val="font51"/>
    <w:basedOn w:val="13"/>
    <w:qFormat/>
    <w:uiPriority w:val="0"/>
    <w:rPr>
      <w:rFonts w:hint="eastAsia" w:ascii="仿宋_GB2312" w:eastAsia="仿宋_GB2312" w:cs="仿宋_GB2312"/>
      <w:color w:val="000000"/>
      <w:sz w:val="28"/>
      <w:szCs w:val="28"/>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新宋体" w:hAnsi="新宋体" w:eastAsia="新宋体" w:cs="新宋体"/>
      <w:sz w:val="17"/>
      <w:szCs w:val="17"/>
      <w:lang w:val="en-US" w:eastAsia="en-US" w:bidi="ar-SA"/>
    </w:rPr>
  </w:style>
  <w:style w:type="paragraph" w:customStyle="1" w:styleId="25">
    <w:name w:val="Table Paragraph"/>
    <w:basedOn w:val="1"/>
    <w:qFormat/>
    <w:uiPriority w:val="1"/>
    <w:pPr>
      <w:spacing w:before="24" w:line="257" w:lineRule="exac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5305</Words>
  <Characters>5661</Characters>
  <Lines>0</Lines>
  <Paragraphs>0</Paragraphs>
  <TotalTime>11</TotalTime>
  <ScaleCrop>false</ScaleCrop>
  <LinksUpToDate>false</LinksUpToDate>
  <CharactersWithSpaces>5715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2023-01-19T17:01:00Z</dcterms:created>
  <dc:creator>宣奇琴</dc:creator>
  <cp:lastModifiedBy>DELL</cp:lastModifiedBy>
  <cp:lastPrinted>2026-04-17T08:30:47Z</cp:lastPrinted>
  <dcterms:modified xsi:type="dcterms:W3CDTF">2026-04-17T08:30:50Z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141F851FAA7F40188ED33D4C748A384E</vt:lpwstr>
  </property>
  <property fmtid="{D5CDD505-2E9C-101B-9397-08002B2CF9AE}" pid="4" name="KSOTemplateDocerSaveRecord">
    <vt:lpwstr>eyJoZGlkIjoiODI3ZGUxZDQ1YTcxN2Y4OWQ5ZjcwZTgzZDg2ZGMzZmYiLCJ1c2VySWQiOiI1MjI3MzQ4NzIifQ==</vt:lpwstr>
  </property>
</Properties>
</file>