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FF13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渭南师范学院2026年人才招聘计划</w:t>
      </w:r>
    </w:p>
    <w:p w14:paraId="143CBE15">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shd w:val="clear" w:color="auto" w:fill="FFFFFF"/>
          <w:lang w:val="en-US" w:eastAsia="zh-CN"/>
        </w:rPr>
        <w:t>一、</w:t>
      </w:r>
      <w:r>
        <w:rPr>
          <w:rFonts w:hint="eastAsia" w:ascii="黑体" w:hAnsi="黑体" w:eastAsia="黑体" w:cs="黑体"/>
          <w:b w:val="0"/>
          <w:bCs w:val="0"/>
          <w:sz w:val="32"/>
          <w:szCs w:val="32"/>
        </w:rPr>
        <w:t>高层次人才团队</w:t>
      </w:r>
    </w:p>
    <w:p w14:paraId="27F15BA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业务条件</w:t>
      </w:r>
    </w:p>
    <w:p w14:paraId="4063D9D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团队应契合我校学科专业布局与长远规划，在本学科领域已取得卓越成就，或具备显著的创新潜力，有望在学科前沿探索与核心技术研发等方面实现重大突破，能有效提升我校在相关学科领域的核心竞争力。</w:t>
      </w:r>
    </w:p>
    <w:p w14:paraId="776DECF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团队成员数量不少于3人。团队带头人或核心成员中，至少有1人入选陕西省</w:t>
      </w:r>
      <w:r>
        <w:rPr>
          <w:rFonts w:hint="eastAsia" w:ascii="仿宋" w:hAnsi="仿宋" w:eastAsia="仿宋" w:cs="仿宋"/>
          <w:sz w:val="32"/>
          <w:szCs w:val="32"/>
          <w:lang w:eastAsia="zh-CN"/>
        </w:rPr>
        <w:t>“</w:t>
      </w:r>
      <w:r>
        <w:rPr>
          <w:rFonts w:hint="eastAsia" w:ascii="仿宋" w:hAnsi="仿宋" w:eastAsia="仿宋" w:cs="仿宋"/>
          <w:sz w:val="32"/>
          <w:szCs w:val="32"/>
        </w:rPr>
        <w:t>三秦英才特殊支持计划</w:t>
      </w:r>
      <w:r>
        <w:rPr>
          <w:rFonts w:hint="eastAsia" w:ascii="仿宋" w:hAnsi="仿宋" w:eastAsia="仿宋" w:cs="仿宋"/>
          <w:sz w:val="32"/>
          <w:szCs w:val="32"/>
          <w:lang w:eastAsia="zh-CN"/>
        </w:rPr>
        <w:t>”</w:t>
      </w:r>
      <w:r>
        <w:rPr>
          <w:rFonts w:hint="eastAsia" w:ascii="仿宋" w:hAnsi="仿宋" w:eastAsia="仿宋" w:cs="仿宋"/>
          <w:sz w:val="32"/>
          <w:szCs w:val="32"/>
        </w:rPr>
        <w:t>或省外同级别荣誉。</w:t>
      </w:r>
    </w:p>
    <w:p w14:paraId="47A594B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团队须具有主持并完成国家级项目的经历，其研究成果：自然科学类获得省级科学技术奖一等次奖项或以上级别奖项，人文社科类获得省级哲学社会科学优秀成果一等次奖项或以上级别奖项。</w:t>
      </w:r>
    </w:p>
    <w:p w14:paraId="4C7894C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引进方式</w:t>
      </w:r>
    </w:p>
    <w:p w14:paraId="627CB8F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全职引进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不受计划限制，“一团一议”。</w:t>
      </w:r>
    </w:p>
    <w:p w14:paraId="67DCB1D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聘期任务</w:t>
      </w:r>
    </w:p>
    <w:p w14:paraId="579C453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面议并签订聘期任务书</w:t>
      </w:r>
      <w:r>
        <w:rPr>
          <w:rFonts w:hint="eastAsia" w:ascii="仿宋" w:hAnsi="仿宋" w:eastAsia="仿宋" w:cs="仿宋"/>
          <w:sz w:val="32"/>
          <w:szCs w:val="32"/>
        </w:rPr>
        <w:t>。</w:t>
      </w:r>
      <w:bookmarkStart w:id="0" w:name="_GoBack"/>
      <w:bookmarkEnd w:id="0"/>
    </w:p>
    <w:p w14:paraId="0179E1B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引进待遇</w:t>
      </w:r>
    </w:p>
    <w:p w14:paraId="02D3C92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448" w:firstLineChars="0"/>
        <w:jc w:val="left"/>
        <w:textAlignment w:val="auto"/>
        <w:rPr>
          <w:rFonts w:hint="eastAsia" w:ascii="仿宋" w:hAnsi="仿宋" w:eastAsia="仿宋" w:cs="仿宋"/>
          <w:color w:val="0000FF"/>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团队引进实行“一事一议”，待遇协商确定；</w:t>
      </w:r>
    </w:p>
    <w:p w14:paraId="5ED62E3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448"/>
        <w:textAlignment w:val="auto"/>
        <w:rPr>
          <w:rFonts w:hint="eastAsia" w:ascii="仿宋" w:hAnsi="仿宋" w:eastAsia="仿宋" w:cs="仿宋"/>
          <w:b/>
          <w:bCs/>
          <w:color w:val="0000FF"/>
          <w:sz w:val="32"/>
          <w:szCs w:val="32"/>
          <w:shd w:val="clear" w:color="auto" w:fill="FFFFFF"/>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解决人才团队负责人和博士子女</w:t>
      </w:r>
      <w:r>
        <w:rPr>
          <w:rFonts w:hint="eastAsia" w:ascii="仿宋" w:hAnsi="仿宋" w:eastAsia="仿宋" w:cs="仿宋"/>
          <w:sz w:val="32"/>
          <w:szCs w:val="32"/>
          <w:lang w:eastAsia="zh-CN"/>
        </w:rPr>
        <w:t>的入学问题，</w:t>
      </w:r>
      <w:r>
        <w:rPr>
          <w:rFonts w:hint="eastAsia" w:ascii="仿宋" w:hAnsi="仿宋" w:eastAsia="仿宋" w:cs="仿宋"/>
          <w:sz w:val="32"/>
          <w:szCs w:val="32"/>
        </w:rPr>
        <w:t>享受渭南市优质教育资源问题</w:t>
      </w:r>
      <w:r>
        <w:rPr>
          <w:rFonts w:hint="eastAsia" w:ascii="仿宋" w:hAnsi="仿宋" w:eastAsia="仿宋" w:cs="仿宋"/>
          <w:sz w:val="32"/>
          <w:szCs w:val="32"/>
          <w:lang w:eastAsia="zh-CN"/>
        </w:rPr>
        <w:t>。</w:t>
      </w:r>
    </w:p>
    <w:p w14:paraId="3000433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二、杰出人才、领军人才</w:t>
      </w:r>
    </w:p>
    <w:p w14:paraId="18119CB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业务条件</w:t>
      </w:r>
    </w:p>
    <w:p w14:paraId="3B7969C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1.杰出人才</w:t>
      </w:r>
    </w:p>
    <w:p w14:paraId="3F3D86E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具有良好学术声誉和学术领导力，为国际国内同行公认的学科带头人，近5年主要学术成果突出，在所研究领域处于国内外先进水平的学者专家，经学校审定可列入本层次的各类人才。年龄不限。</w:t>
      </w:r>
    </w:p>
    <w:p w14:paraId="5ADDA26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2.领军人才</w:t>
      </w:r>
    </w:p>
    <w:p w14:paraId="2770201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获得较为突出的创新性成果，在所研究领域取得同行专家公认的标志性成果，能带领团队协同攻关，保持或赶超国内外领先水平，经学校审定可列入本层次的各类人才。年龄一般不超过50周岁。</w:t>
      </w:r>
    </w:p>
    <w:p w14:paraId="6457953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其他不在上述范围人员，但具有博士学位和教授专业技术职务（或相当专业技术职务），满足下列条件之一者，可列入本层次引进范围：</w:t>
      </w:r>
    </w:p>
    <w:p w14:paraId="0052B63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近5年内，主持过国家自然科学基金或社科基金重大项目、重点项目。</w:t>
      </w:r>
    </w:p>
    <w:p w14:paraId="3DD1328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曾获得国家自然科学奖、国家科技发明奖、国家科技进步奖（排名前二）；或获得国家级教学成果奖（排名前二）；或获得省级科学技术奖一等奖（第一完成人）；或获得省级哲学社会科学优秀成果奖一等奖（第一完成人）。</w:t>
      </w:r>
    </w:p>
    <w:p w14:paraId="1A2E5AF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引进</w:t>
      </w:r>
      <w:r>
        <w:rPr>
          <w:rFonts w:hint="eastAsia" w:ascii="楷体" w:hAnsi="楷体" w:eastAsia="楷体" w:cs="楷体"/>
          <w:b w:val="0"/>
          <w:bCs w:val="0"/>
          <w:sz w:val="32"/>
          <w:szCs w:val="32"/>
          <w:lang w:eastAsia="zh-CN"/>
        </w:rPr>
        <w:t>方式</w:t>
      </w:r>
    </w:p>
    <w:p w14:paraId="5EF2875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全职引进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不受计划限制。</w:t>
      </w:r>
    </w:p>
    <w:p w14:paraId="15075C6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引进待遇</w:t>
      </w:r>
    </w:p>
    <w:p w14:paraId="733DB4F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448" w:firstLineChars="0"/>
        <w:jc w:val="left"/>
        <w:textAlignment w:val="auto"/>
        <w:rPr>
          <w:rFonts w:hint="eastAsia" w:ascii="仿宋" w:hAnsi="仿宋" w:eastAsia="仿宋" w:cs="仿宋"/>
          <w:color w:val="0000FF"/>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实行“一事一议”，待遇协商确定；</w:t>
      </w:r>
    </w:p>
    <w:p w14:paraId="50F9E9B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448"/>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2.有解决配偶工作需求的，学校将依据人事管理政策，结合配偶个人实际情况，可为其配偶安排适配工作岗位； </w:t>
      </w:r>
    </w:p>
    <w:p w14:paraId="1F66511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448"/>
        <w:textAlignment w:val="auto"/>
        <w:rPr>
          <w:rFonts w:hint="eastAsia" w:ascii="仿宋" w:hAnsi="仿宋" w:eastAsia="仿宋" w:cs="仿宋"/>
          <w:b/>
          <w:bCs/>
          <w:color w:val="0000FF"/>
          <w:sz w:val="32"/>
          <w:szCs w:val="32"/>
          <w:shd w:val="clear" w:color="auto" w:fill="FFFFFF"/>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解决子女</w:t>
      </w:r>
      <w:r>
        <w:rPr>
          <w:rFonts w:hint="eastAsia" w:ascii="仿宋" w:hAnsi="仿宋" w:eastAsia="仿宋" w:cs="仿宋"/>
          <w:sz w:val="32"/>
          <w:szCs w:val="32"/>
          <w:lang w:eastAsia="zh-CN"/>
        </w:rPr>
        <w:t>的入学问题，</w:t>
      </w:r>
      <w:r>
        <w:rPr>
          <w:rFonts w:hint="eastAsia" w:ascii="仿宋" w:hAnsi="仿宋" w:eastAsia="仿宋" w:cs="仿宋"/>
          <w:sz w:val="32"/>
          <w:szCs w:val="32"/>
        </w:rPr>
        <w:t>享受渭南市优质教育资源问题</w:t>
      </w:r>
      <w:r>
        <w:rPr>
          <w:rFonts w:hint="eastAsia" w:ascii="仿宋" w:hAnsi="仿宋" w:eastAsia="仿宋" w:cs="仿宋"/>
          <w:sz w:val="32"/>
          <w:szCs w:val="32"/>
          <w:lang w:eastAsia="zh-CN"/>
        </w:rPr>
        <w:t>。</w:t>
      </w:r>
    </w:p>
    <w:p w14:paraId="5309179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三、博士</w:t>
      </w:r>
    </w:p>
    <w:p w14:paraId="21F6D8C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）年龄要求</w:t>
      </w:r>
    </w:p>
    <w:p w14:paraId="7B6A81F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 w:hAnsi="仿宋" w:eastAsia="仿宋" w:cs="仿宋"/>
          <w:color w:val="000000"/>
          <w:kern w:val="0"/>
          <w:sz w:val="31"/>
          <w:szCs w:val="31"/>
          <w:lang w:val="en-US" w:eastAsia="zh-CN" w:bidi="ar"/>
        </w:rPr>
        <w:t>自然科学类博士年龄一般不超过32周岁，人文社科类博士年龄一般不超过35周岁；博士学历学位取得时间须在2026年12月31日前。</w:t>
      </w:r>
    </w:p>
    <w:p w14:paraId="120981B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）引进类型及业务条件</w:t>
      </w:r>
    </w:p>
    <w:p w14:paraId="367BD1A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1.A类博士。科研能力突出，具有较大培养潜力，近3年，自然科学类以第一作者发表A1 级及以上论文不少于2篇，人文社科类以第一作者发表A2 级及以上论文不少于2篇；或获省部级及以上政府部门科技奖或哲学社会科学奖一等次奖励（第一完成人）；或主持国家基金项目。</w:t>
      </w:r>
    </w:p>
    <w:p w14:paraId="1D13D3C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2.B类博士。科研能力较强，近3年，自然科学类以第一作者发表 A2 级及以上论文不少于2篇，人文社科类以第一作者发表B1级及以上论文不少于2篇；或获省部级及以上政府部门科技奖或哲学社会科学奖二等次奖励（第一完成人）。</w:t>
      </w:r>
    </w:p>
    <w:p w14:paraId="5FB5AFC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3.C类博士。近3年，自然科学类以第一作者发表B2级及以上论文不少于2 篇，人文社科类以第一作者发表B3级及以上论文不少于2篇；或获省部级及以上政府部门科技奖或哲学社会科学奖三等次奖励（第一完成人）。</w:t>
      </w:r>
    </w:p>
    <w:p w14:paraId="4D016484">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4.D类博士。如确属学校认定的紧缺专业人才，但不符合上述条件者，由用人单位提出申请，报学校研究同意，按照人才引进程序执行。</w:t>
      </w:r>
    </w:p>
    <w:p w14:paraId="4BD3444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引进待遇</w:t>
      </w:r>
    </w:p>
    <w:p w14:paraId="3BE50E08">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1.工资及社保参照事业单位工作人员薪酬标准。</w:t>
      </w:r>
    </w:p>
    <w:p w14:paraId="0E51972B">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2.安家费及科研启动费实行“一人一策”，具体面议。</w:t>
      </w:r>
    </w:p>
    <w:p w14:paraId="28673042">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3.按陕西省相关政策纳入事业编制管理。</w:t>
      </w:r>
    </w:p>
    <w:p w14:paraId="1C335B83">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4.进校后享受3年校聘七级岗位绩效待遇。</w:t>
      </w:r>
    </w:p>
    <w:p w14:paraId="2969F4F9">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5.在校工作期间享受博士学位津贴。</w:t>
      </w:r>
    </w:p>
    <w:p w14:paraId="4E8672DA">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6.购房前享受不超过12个月的租房补贴。</w:t>
      </w:r>
    </w:p>
    <w:p w14:paraId="24BBA43B">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7.学校协助解决引进人才子女的入学问题，享受渭南市优质基础教育资源。</w:t>
      </w:r>
    </w:p>
    <w:p w14:paraId="608A7A9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楷体" w:hAnsi="楷体" w:eastAsia="楷体" w:cs="楷体"/>
          <w:b w:val="0"/>
          <w:bCs w:val="0"/>
          <w:sz w:val="32"/>
          <w:szCs w:val="32"/>
          <w:lang w:val="en-US"/>
        </w:rPr>
      </w:pP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rPr>
        <w:t>招聘</w:t>
      </w:r>
      <w:r>
        <w:rPr>
          <w:rFonts w:hint="eastAsia" w:ascii="楷体" w:hAnsi="楷体" w:eastAsia="楷体" w:cs="楷体"/>
          <w:b w:val="0"/>
          <w:bCs w:val="0"/>
          <w:sz w:val="32"/>
          <w:szCs w:val="32"/>
          <w:lang w:val="en-US" w:eastAsia="zh-CN"/>
        </w:rPr>
        <w:t>学科及人数</w:t>
      </w:r>
    </w:p>
    <w:tbl>
      <w:tblPr>
        <w:tblStyle w:val="3"/>
        <w:tblW w:w="5672" w:type="pct"/>
        <w:jc w:val="center"/>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Layout w:type="autofit"/>
        <w:tblCellMar>
          <w:top w:w="0" w:type="dxa"/>
          <w:left w:w="0" w:type="dxa"/>
          <w:bottom w:w="0" w:type="dxa"/>
          <w:right w:w="0" w:type="dxa"/>
        </w:tblCellMar>
      </w:tblPr>
      <w:tblGrid>
        <w:gridCol w:w="1416"/>
        <w:gridCol w:w="3959"/>
        <w:gridCol w:w="857"/>
        <w:gridCol w:w="573"/>
        <w:gridCol w:w="2645"/>
      </w:tblGrid>
      <w:tr w14:paraId="1836107E">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728" w:hRule="atLeast"/>
          <w:tblHeader/>
          <w:jc w:val="center"/>
        </w:trPr>
        <w:tc>
          <w:tcPr>
            <w:tcW w:w="749" w:type="pct"/>
            <w:tcBorders>
              <w:tl2br w:val="nil"/>
              <w:tr2bl w:val="nil"/>
            </w:tcBorders>
            <w:shd w:val="clear" w:color="auto" w:fill="C7DAF1"/>
            <w:noWrap w:val="0"/>
            <w:tcMar>
              <w:top w:w="15" w:type="dxa"/>
              <w:left w:w="15" w:type="dxa"/>
              <w:right w:w="15" w:type="dxa"/>
            </w:tcMar>
            <w:vAlign w:val="center"/>
          </w:tcPr>
          <w:p w14:paraId="774E63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b/>
                <w:sz w:val="24"/>
                <w:szCs w:val="24"/>
                <w:lang w:eastAsia="zh-CN"/>
              </w:rPr>
            </w:pPr>
            <w:r>
              <w:rPr>
                <w:rFonts w:hint="default" w:ascii="Times New Roman" w:hAnsi="Times New Roman" w:eastAsia="仿宋" w:cs="Times New Roman"/>
                <w:b/>
                <w:kern w:val="0"/>
                <w:sz w:val="24"/>
                <w:szCs w:val="24"/>
                <w:lang w:bidi="ar"/>
              </w:rPr>
              <w:t>招聘</w:t>
            </w:r>
            <w:r>
              <w:rPr>
                <w:rFonts w:hint="eastAsia" w:ascii="Times New Roman" w:hAnsi="Times New Roman" w:eastAsia="仿宋" w:cs="Times New Roman"/>
                <w:b/>
                <w:kern w:val="0"/>
                <w:sz w:val="24"/>
                <w:szCs w:val="24"/>
                <w:lang w:val="en-US" w:eastAsia="zh-CN" w:bidi="ar"/>
              </w:rPr>
              <w:t>学院</w:t>
            </w:r>
          </w:p>
        </w:tc>
        <w:tc>
          <w:tcPr>
            <w:tcW w:w="2094" w:type="pct"/>
            <w:tcBorders>
              <w:tl2br w:val="nil"/>
              <w:tr2bl w:val="nil"/>
            </w:tcBorders>
            <w:shd w:val="clear" w:color="auto" w:fill="C7DAF1"/>
            <w:noWrap w:val="0"/>
            <w:tcMar>
              <w:top w:w="15" w:type="dxa"/>
              <w:left w:w="15" w:type="dxa"/>
              <w:right w:w="15" w:type="dxa"/>
            </w:tcMar>
            <w:vAlign w:val="center"/>
          </w:tcPr>
          <w:p w14:paraId="4F8BBC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sz w:val="24"/>
                <w:szCs w:val="24"/>
                <w:lang w:val="en-US" w:eastAsia="zh-CN"/>
              </w:rPr>
            </w:pPr>
            <w:r>
              <w:rPr>
                <w:rFonts w:hint="default" w:ascii="Times New Roman" w:hAnsi="Times New Roman" w:eastAsia="仿宋" w:cs="Times New Roman"/>
                <w:b/>
                <w:kern w:val="0"/>
                <w:sz w:val="24"/>
                <w:szCs w:val="24"/>
                <w:lang w:bidi="ar"/>
              </w:rPr>
              <w:t>需求学科方向及代码</w:t>
            </w:r>
          </w:p>
        </w:tc>
        <w:tc>
          <w:tcPr>
            <w:tcW w:w="453" w:type="pct"/>
            <w:tcBorders>
              <w:tl2br w:val="nil"/>
              <w:tr2bl w:val="nil"/>
            </w:tcBorders>
            <w:shd w:val="clear" w:color="auto" w:fill="C7DAF1"/>
            <w:noWrap w:val="0"/>
            <w:tcMar>
              <w:top w:w="15" w:type="dxa"/>
              <w:left w:w="15" w:type="dxa"/>
              <w:right w:w="15" w:type="dxa"/>
            </w:tcMar>
            <w:vAlign w:val="center"/>
          </w:tcPr>
          <w:p w14:paraId="293F72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b/>
                <w:kern w:val="2"/>
                <w:sz w:val="24"/>
                <w:szCs w:val="24"/>
                <w:lang w:val="en-US" w:eastAsia="zh-CN" w:bidi="ar-SA"/>
              </w:rPr>
            </w:pPr>
            <w:r>
              <w:rPr>
                <w:rFonts w:hint="eastAsia" w:ascii="Times New Roman" w:hAnsi="Times New Roman" w:eastAsia="仿宋" w:cs="Times New Roman"/>
                <w:b/>
                <w:kern w:val="2"/>
                <w:sz w:val="24"/>
                <w:szCs w:val="24"/>
                <w:lang w:val="en-US" w:eastAsia="zh-CN" w:bidi="ar-SA"/>
              </w:rPr>
              <w:t>学历</w:t>
            </w:r>
          </w:p>
          <w:p w14:paraId="30E567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b/>
                <w:kern w:val="2"/>
                <w:sz w:val="24"/>
                <w:szCs w:val="24"/>
                <w:lang w:val="en-US" w:eastAsia="zh-CN" w:bidi="ar-SA"/>
              </w:rPr>
            </w:pPr>
            <w:r>
              <w:rPr>
                <w:rFonts w:hint="eastAsia" w:ascii="Times New Roman" w:hAnsi="Times New Roman" w:eastAsia="仿宋" w:cs="Times New Roman"/>
                <w:b/>
                <w:kern w:val="2"/>
                <w:sz w:val="24"/>
                <w:szCs w:val="24"/>
                <w:lang w:val="en-US" w:eastAsia="zh-CN" w:bidi="ar-SA"/>
              </w:rPr>
              <w:t>学位</w:t>
            </w:r>
          </w:p>
        </w:tc>
        <w:tc>
          <w:tcPr>
            <w:tcW w:w="303" w:type="pct"/>
            <w:tcBorders>
              <w:tl2br w:val="nil"/>
              <w:tr2bl w:val="nil"/>
            </w:tcBorders>
            <w:shd w:val="clear" w:color="auto" w:fill="C7DAF1"/>
            <w:noWrap w:val="0"/>
            <w:tcMar>
              <w:top w:w="15" w:type="dxa"/>
              <w:left w:w="15" w:type="dxa"/>
              <w:right w:w="15" w:type="dxa"/>
            </w:tcMar>
            <w:vAlign w:val="center"/>
          </w:tcPr>
          <w:p w14:paraId="3B8D2F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kern w:val="2"/>
                <w:sz w:val="24"/>
                <w:szCs w:val="24"/>
                <w:lang w:val="en-US" w:eastAsia="zh-CN" w:bidi="ar-SA"/>
              </w:rPr>
            </w:pPr>
            <w:r>
              <w:rPr>
                <w:rFonts w:hint="eastAsia" w:ascii="Times New Roman" w:hAnsi="Times New Roman" w:eastAsia="仿宋" w:cs="Times New Roman"/>
                <w:b/>
                <w:kern w:val="2"/>
                <w:sz w:val="24"/>
                <w:szCs w:val="24"/>
                <w:lang w:val="en-US" w:eastAsia="zh-CN" w:bidi="ar-SA"/>
              </w:rPr>
              <w:t>人数</w:t>
            </w:r>
          </w:p>
        </w:tc>
        <w:tc>
          <w:tcPr>
            <w:tcW w:w="1399" w:type="pct"/>
            <w:tcBorders>
              <w:tl2br w:val="nil"/>
              <w:tr2bl w:val="nil"/>
            </w:tcBorders>
            <w:shd w:val="clear" w:color="auto" w:fill="C7DAF1"/>
            <w:noWrap w:val="0"/>
            <w:tcMar>
              <w:top w:w="15" w:type="dxa"/>
              <w:left w:w="15" w:type="dxa"/>
              <w:right w:w="15" w:type="dxa"/>
            </w:tcMar>
            <w:vAlign w:val="center"/>
          </w:tcPr>
          <w:p w14:paraId="4E44AC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kern w:val="2"/>
                <w:sz w:val="24"/>
                <w:szCs w:val="24"/>
                <w:lang w:val="en-US" w:eastAsia="zh-CN" w:bidi="ar-SA"/>
              </w:rPr>
            </w:pPr>
            <w:r>
              <w:rPr>
                <w:rFonts w:hint="eastAsia" w:ascii="Times New Roman" w:hAnsi="Times New Roman" w:eastAsia="仿宋" w:cs="Times New Roman"/>
                <w:b/>
                <w:kern w:val="2"/>
                <w:sz w:val="24"/>
                <w:szCs w:val="24"/>
                <w:lang w:val="en-US" w:eastAsia="zh-CN" w:bidi="ar-SA"/>
              </w:rPr>
              <w:t>联系人及联系方式</w:t>
            </w:r>
          </w:p>
        </w:tc>
      </w:tr>
      <w:tr w14:paraId="4EBDF86D">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701"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511F11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bidi="ar"/>
              </w:rPr>
              <w:t>马克思主义学院</w:t>
            </w:r>
          </w:p>
        </w:tc>
        <w:tc>
          <w:tcPr>
            <w:tcW w:w="2094" w:type="pct"/>
            <w:tcBorders>
              <w:tl2br w:val="nil"/>
              <w:tr2bl w:val="nil"/>
            </w:tcBorders>
            <w:shd w:val="clear" w:color="auto" w:fill="FFFFFF"/>
            <w:noWrap w:val="0"/>
            <w:tcMar>
              <w:top w:w="15" w:type="dxa"/>
              <w:left w:w="15" w:type="dxa"/>
              <w:right w:w="15" w:type="dxa"/>
            </w:tcMar>
            <w:vAlign w:val="center"/>
          </w:tcPr>
          <w:p w14:paraId="45E235F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马克思主义基本原理030501、马克思主义发展史030502、马克思主义中国化研究030503、国外马克思主义研究030504、思想政治教育030505、中国近现代史基本问题研究030506</w:t>
            </w:r>
          </w:p>
        </w:tc>
        <w:tc>
          <w:tcPr>
            <w:tcW w:w="453" w:type="pct"/>
            <w:tcBorders>
              <w:tl2br w:val="nil"/>
              <w:tr2bl w:val="nil"/>
            </w:tcBorders>
            <w:shd w:val="clear" w:color="auto" w:fill="FFFFFF"/>
            <w:noWrap w:val="0"/>
            <w:tcMar>
              <w:top w:w="15" w:type="dxa"/>
              <w:left w:w="15" w:type="dxa"/>
              <w:right w:w="15" w:type="dxa"/>
            </w:tcMar>
            <w:vAlign w:val="center"/>
          </w:tcPr>
          <w:p w14:paraId="31CC81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1F008D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99" w:type="pct"/>
            <w:tcBorders>
              <w:tl2br w:val="nil"/>
              <w:tr2bl w:val="nil"/>
            </w:tcBorders>
            <w:shd w:val="clear" w:color="auto" w:fill="FFFFFF"/>
            <w:noWrap w:val="0"/>
            <w:tcMar>
              <w:top w:w="15" w:type="dxa"/>
              <w:left w:w="15" w:type="dxa"/>
              <w:right w:w="15" w:type="dxa"/>
            </w:tcMar>
            <w:vAlign w:val="center"/>
          </w:tcPr>
          <w:p w14:paraId="037D8F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0"/>
                <w:sz w:val="24"/>
                <w:szCs w:val="24"/>
                <w:highlight w:val="none"/>
                <w:lang w:bidi="ar"/>
              </w:rPr>
            </w:pPr>
            <w:r>
              <w:rPr>
                <w:rFonts w:hint="default" w:ascii="Times New Roman" w:hAnsi="Times New Roman" w:eastAsia="仿宋" w:cs="Times New Roman"/>
                <w:kern w:val="0"/>
                <w:sz w:val="24"/>
                <w:szCs w:val="24"/>
                <w:highlight w:val="none"/>
                <w:lang w:bidi="ar"/>
              </w:rPr>
              <w:t>张</w:t>
            </w:r>
            <w:r>
              <w:rPr>
                <w:rFonts w:hint="eastAsia" w:ascii="Times New Roman" w:hAnsi="Times New Roman" w:eastAsia="仿宋" w:cs="Times New Roman"/>
                <w:kern w:val="0"/>
                <w:sz w:val="24"/>
                <w:szCs w:val="24"/>
                <w:highlight w:val="none"/>
                <w:lang w:eastAsia="zh-CN" w:bidi="ar"/>
              </w:rPr>
              <w:t>老师</w:t>
            </w:r>
          </w:p>
          <w:p w14:paraId="4C57657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bidi="ar"/>
              </w:rPr>
              <w:t>电话：0913-2133896</w:t>
            </w:r>
            <w:r>
              <w:rPr>
                <w:rFonts w:hint="eastAsia" w:ascii="Times New Roman" w:hAnsi="Times New Roman" w:eastAsia="仿宋" w:cs="Times New Roman"/>
                <w:kern w:val="0"/>
                <w:sz w:val="24"/>
                <w:szCs w:val="24"/>
                <w:highlight w:val="none"/>
                <w:lang w:val="en-US" w:eastAsia="zh-CN" w:bidi="ar"/>
              </w:rPr>
              <w:t xml:space="preserve">  </w:t>
            </w:r>
          </w:p>
          <w:p w14:paraId="5E47D8D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邮箱：651300158@qq.com</w:t>
            </w:r>
          </w:p>
        </w:tc>
      </w:tr>
      <w:tr w14:paraId="4945C671">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417"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146086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bidi="ar"/>
              </w:rPr>
              <w:t>教育科学学院</w:t>
            </w:r>
          </w:p>
        </w:tc>
        <w:tc>
          <w:tcPr>
            <w:tcW w:w="2094" w:type="pct"/>
            <w:shd w:val="clear" w:color="auto" w:fill="FFFFFF"/>
            <w:noWrap w:val="0"/>
            <w:tcMar>
              <w:top w:w="15" w:type="dxa"/>
              <w:left w:w="15" w:type="dxa"/>
              <w:right w:w="15" w:type="dxa"/>
            </w:tcMar>
            <w:vAlign w:val="center"/>
          </w:tcPr>
          <w:p w14:paraId="717DEC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0"/>
                <w:sz w:val="24"/>
                <w:szCs w:val="24"/>
                <w:highlight w:val="none"/>
                <w:lang w:val="en-US" w:eastAsia="zh-CN" w:bidi="ar"/>
              </w:rPr>
            </w:pPr>
            <w:r>
              <w:rPr>
                <w:rFonts w:hint="default" w:ascii="Times New Roman" w:hAnsi="Times New Roman" w:eastAsia="仿宋" w:cs="Times New Roman"/>
                <w:kern w:val="0"/>
                <w:sz w:val="24"/>
                <w:szCs w:val="24"/>
                <w:highlight w:val="none"/>
                <w:lang w:val="en-US" w:eastAsia="zh-CN" w:bidi="ar"/>
              </w:rPr>
              <w:t>心理学0402</w:t>
            </w:r>
          </w:p>
        </w:tc>
        <w:tc>
          <w:tcPr>
            <w:tcW w:w="453" w:type="pct"/>
            <w:tcBorders>
              <w:bottom w:val="double" w:color="00B0F0" w:sz="4" w:space="0"/>
            </w:tcBorders>
            <w:shd w:val="clear" w:color="auto" w:fill="FFFFFF"/>
            <w:noWrap w:val="0"/>
            <w:tcMar>
              <w:top w:w="15" w:type="dxa"/>
              <w:left w:w="15" w:type="dxa"/>
              <w:right w:w="15" w:type="dxa"/>
            </w:tcMar>
            <w:vAlign w:val="center"/>
          </w:tcPr>
          <w:p w14:paraId="112699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kern w:val="0"/>
                <w:sz w:val="24"/>
                <w:szCs w:val="24"/>
                <w:highlight w:val="none"/>
                <w:lang w:val="en-US" w:eastAsia="zh-CN" w:bidi="ar"/>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shd w:val="clear" w:color="auto" w:fill="FFFFFF"/>
            <w:noWrap w:val="0"/>
            <w:tcMar>
              <w:top w:w="15" w:type="dxa"/>
              <w:left w:w="15" w:type="dxa"/>
              <w:right w:w="15" w:type="dxa"/>
            </w:tcMar>
            <w:vAlign w:val="center"/>
          </w:tcPr>
          <w:p w14:paraId="6D5389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0"/>
                <w:sz w:val="24"/>
                <w:szCs w:val="24"/>
                <w:highlight w:val="none"/>
                <w:lang w:val="en-US" w:eastAsia="zh-CN" w:bidi="ar"/>
              </w:rPr>
            </w:pPr>
            <w:r>
              <w:rPr>
                <w:rFonts w:hint="eastAsia" w:ascii="Times New Roman" w:hAnsi="Times New Roman" w:eastAsia="仿宋" w:cs="Times New Roman"/>
                <w:kern w:val="0"/>
                <w:sz w:val="24"/>
                <w:szCs w:val="24"/>
                <w:highlight w:val="none"/>
                <w:lang w:val="en-US" w:eastAsia="zh-CN" w:bidi="ar"/>
              </w:rPr>
              <w:t>2</w:t>
            </w:r>
          </w:p>
        </w:tc>
        <w:tc>
          <w:tcPr>
            <w:tcW w:w="1399" w:type="pct"/>
            <w:tcBorders>
              <w:tl2br w:val="nil"/>
              <w:tr2bl w:val="nil"/>
            </w:tcBorders>
            <w:shd w:val="clear" w:color="auto" w:fill="FFFFFF"/>
            <w:noWrap w:val="0"/>
            <w:tcMar>
              <w:top w:w="15" w:type="dxa"/>
              <w:left w:w="15" w:type="dxa"/>
              <w:right w:w="15" w:type="dxa"/>
            </w:tcMar>
            <w:vAlign w:val="center"/>
          </w:tcPr>
          <w:p w14:paraId="426668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0"/>
                <w:sz w:val="24"/>
                <w:szCs w:val="24"/>
                <w:highlight w:val="none"/>
                <w:lang w:bidi="ar"/>
              </w:rPr>
            </w:pPr>
            <w:r>
              <w:rPr>
                <w:rFonts w:hint="default" w:ascii="Times New Roman" w:hAnsi="Times New Roman" w:eastAsia="仿宋" w:cs="Times New Roman"/>
                <w:kern w:val="0"/>
                <w:sz w:val="24"/>
                <w:szCs w:val="24"/>
                <w:highlight w:val="none"/>
                <w:lang w:bidi="ar"/>
              </w:rPr>
              <w:t>李</w:t>
            </w:r>
            <w:r>
              <w:rPr>
                <w:rFonts w:hint="eastAsia" w:ascii="Times New Roman" w:hAnsi="Times New Roman" w:eastAsia="仿宋" w:cs="Times New Roman"/>
                <w:kern w:val="0"/>
                <w:sz w:val="24"/>
                <w:szCs w:val="24"/>
                <w:highlight w:val="none"/>
                <w:lang w:eastAsia="zh-CN" w:bidi="ar"/>
              </w:rPr>
              <w:t>老师</w:t>
            </w:r>
          </w:p>
          <w:p w14:paraId="0B17709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bidi="ar"/>
              </w:rPr>
              <w:t>电话：0913-2133261</w:t>
            </w:r>
            <w:r>
              <w:rPr>
                <w:rFonts w:hint="eastAsia" w:ascii="Times New Roman" w:hAnsi="Times New Roman" w:eastAsia="仿宋" w:cs="Times New Roman"/>
                <w:kern w:val="0"/>
                <w:sz w:val="24"/>
                <w:szCs w:val="24"/>
                <w:highlight w:val="none"/>
                <w:lang w:val="en-US" w:eastAsia="zh-CN" w:bidi="ar"/>
              </w:rPr>
              <w:t xml:space="preserve">  </w:t>
            </w:r>
          </w:p>
          <w:p w14:paraId="097D120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fldChar w:fldCharType="begin"/>
            </w:r>
            <w:r>
              <w:rPr>
                <w:rFonts w:hint="default" w:ascii="Times New Roman" w:hAnsi="Times New Roman" w:eastAsia="仿宋" w:cs="Times New Roman"/>
                <w:sz w:val="24"/>
                <w:szCs w:val="24"/>
                <w:highlight w:val="none"/>
              </w:rPr>
              <w:instrText xml:space="preserve"> HYPERLINK "mailto:1052480224@qq.com" \o "mailto:1052480224@qq.com" </w:instrText>
            </w:r>
            <w:r>
              <w:rPr>
                <w:rFonts w:hint="default" w:ascii="Times New Roman" w:hAnsi="Times New Roman" w:eastAsia="仿宋" w:cs="Times New Roman"/>
                <w:sz w:val="24"/>
                <w:szCs w:val="24"/>
                <w:highlight w:val="none"/>
              </w:rPr>
              <w:fldChar w:fldCharType="separate"/>
            </w:r>
            <w:r>
              <w:rPr>
                <w:rStyle w:val="5"/>
                <w:rFonts w:hint="default" w:ascii="Times New Roman" w:hAnsi="Times New Roman" w:eastAsia="仿宋" w:cs="Times New Roman"/>
                <w:color w:val="auto"/>
                <w:sz w:val="24"/>
                <w:szCs w:val="24"/>
                <w:highlight w:val="none"/>
              </w:rPr>
              <w:t>邮箱：</w:t>
            </w:r>
            <w:r>
              <w:rPr>
                <w:rStyle w:val="5"/>
                <w:rFonts w:hint="default" w:ascii="Times New Roman" w:hAnsi="Times New Roman" w:eastAsia="仿宋" w:cs="Times New Roman"/>
                <w:color w:val="auto"/>
                <w:sz w:val="22"/>
                <w:szCs w:val="22"/>
                <w:highlight w:val="none"/>
              </w:rPr>
              <w:t>1052480224@qq.com</w:t>
            </w:r>
            <w:r>
              <w:rPr>
                <w:rFonts w:hint="default" w:ascii="Times New Roman" w:hAnsi="Times New Roman" w:eastAsia="仿宋" w:cs="Times New Roman"/>
                <w:color w:val="auto"/>
                <w:sz w:val="24"/>
                <w:szCs w:val="24"/>
                <w:highlight w:val="none"/>
              </w:rPr>
              <w:fldChar w:fldCharType="end"/>
            </w:r>
          </w:p>
        </w:tc>
      </w:tr>
      <w:tr w14:paraId="3F02E411">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367"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023E9A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kern w:val="0"/>
                <w:sz w:val="24"/>
                <w:szCs w:val="24"/>
                <w:highlight w:val="none"/>
                <w:lang w:bidi="ar"/>
              </w:rPr>
              <w:t>数学与统计学院</w:t>
            </w:r>
          </w:p>
        </w:tc>
        <w:tc>
          <w:tcPr>
            <w:tcW w:w="2094" w:type="pct"/>
            <w:tcBorders>
              <w:tl2br w:val="nil"/>
              <w:tr2bl w:val="nil"/>
            </w:tcBorders>
            <w:shd w:val="clear" w:color="auto" w:fill="auto"/>
            <w:noWrap w:val="0"/>
            <w:tcMar>
              <w:top w:w="15" w:type="dxa"/>
              <w:left w:w="15" w:type="dxa"/>
              <w:right w:w="15" w:type="dxa"/>
            </w:tcMar>
            <w:vAlign w:val="center"/>
          </w:tcPr>
          <w:p w14:paraId="5524AF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基础数学070101、统计学0270/0714（数理统计、应用统计、经济统计方向）、计算机科学与技术0812/0775（大数据方向）</w:t>
            </w:r>
          </w:p>
        </w:tc>
        <w:tc>
          <w:tcPr>
            <w:tcW w:w="453" w:type="pct"/>
            <w:tcBorders>
              <w:tl2br w:val="nil"/>
              <w:tr2bl w:val="nil"/>
            </w:tcBorders>
            <w:shd w:val="clear" w:color="auto" w:fill="FFFFFF"/>
            <w:noWrap w:val="0"/>
            <w:tcMar>
              <w:top w:w="15" w:type="dxa"/>
              <w:left w:w="15" w:type="dxa"/>
              <w:right w:w="15" w:type="dxa"/>
            </w:tcMar>
            <w:vAlign w:val="center"/>
          </w:tcPr>
          <w:p w14:paraId="63D5EB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644527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99" w:type="pct"/>
            <w:tcBorders>
              <w:tl2br w:val="nil"/>
              <w:tr2bl w:val="nil"/>
            </w:tcBorders>
            <w:shd w:val="clear" w:color="auto" w:fill="FFFFFF"/>
            <w:noWrap w:val="0"/>
            <w:tcMar>
              <w:top w:w="15" w:type="dxa"/>
              <w:left w:w="15" w:type="dxa"/>
              <w:right w:w="15" w:type="dxa"/>
            </w:tcMar>
            <w:vAlign w:val="center"/>
          </w:tcPr>
          <w:p w14:paraId="5CD2F3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0"/>
                <w:sz w:val="24"/>
                <w:szCs w:val="24"/>
                <w:highlight w:val="none"/>
                <w:lang w:bidi="ar"/>
              </w:rPr>
            </w:pPr>
            <w:r>
              <w:rPr>
                <w:rFonts w:hint="default" w:ascii="Times New Roman" w:hAnsi="Times New Roman" w:eastAsia="仿宋" w:cs="Times New Roman"/>
                <w:kern w:val="0"/>
                <w:sz w:val="24"/>
                <w:szCs w:val="24"/>
                <w:highlight w:val="none"/>
                <w:lang w:bidi="ar"/>
              </w:rPr>
              <w:t>陈</w:t>
            </w:r>
            <w:r>
              <w:rPr>
                <w:rFonts w:hint="eastAsia" w:ascii="Times New Roman" w:hAnsi="Times New Roman" w:eastAsia="仿宋" w:cs="Times New Roman"/>
                <w:kern w:val="0"/>
                <w:sz w:val="24"/>
                <w:szCs w:val="24"/>
                <w:highlight w:val="none"/>
                <w:lang w:eastAsia="zh-CN" w:bidi="ar"/>
              </w:rPr>
              <w:t>老师</w:t>
            </w:r>
          </w:p>
          <w:p w14:paraId="61D27F6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bidi="ar"/>
              </w:rPr>
              <w:t>电话：0913-2133968</w:t>
            </w:r>
            <w:r>
              <w:rPr>
                <w:rFonts w:hint="eastAsia" w:ascii="Times New Roman" w:hAnsi="Times New Roman" w:eastAsia="仿宋" w:cs="Times New Roman"/>
                <w:kern w:val="0"/>
                <w:sz w:val="24"/>
                <w:szCs w:val="24"/>
                <w:highlight w:val="none"/>
                <w:lang w:val="en-US" w:eastAsia="zh-CN" w:bidi="ar"/>
              </w:rPr>
              <w:t xml:space="preserve"> </w:t>
            </w:r>
          </w:p>
          <w:p w14:paraId="07CBF80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邮箱：ccbb3344@163.com</w:t>
            </w:r>
          </w:p>
        </w:tc>
      </w:tr>
      <w:tr w14:paraId="7C8CF4B0">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636" w:hRule="atLeast"/>
          <w:jc w:val="center"/>
        </w:trPr>
        <w:tc>
          <w:tcPr>
            <w:tcW w:w="749" w:type="pct"/>
            <w:tcBorders>
              <w:tl2br w:val="nil"/>
              <w:tr2bl w:val="nil"/>
            </w:tcBorders>
            <w:noWrap w:val="0"/>
            <w:tcMar>
              <w:top w:w="15" w:type="dxa"/>
              <w:left w:w="15" w:type="dxa"/>
              <w:right w:w="15" w:type="dxa"/>
            </w:tcMar>
            <w:vAlign w:val="center"/>
          </w:tcPr>
          <w:p w14:paraId="7000DCC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kern w:val="0"/>
                <w:sz w:val="24"/>
                <w:szCs w:val="24"/>
                <w:highlight w:val="none"/>
                <w:lang w:bidi="ar"/>
              </w:rPr>
              <w:t>化学与材料学院</w:t>
            </w:r>
          </w:p>
        </w:tc>
        <w:tc>
          <w:tcPr>
            <w:tcW w:w="2094" w:type="pct"/>
            <w:tcBorders>
              <w:tl2br w:val="nil"/>
              <w:tr2bl w:val="nil"/>
            </w:tcBorders>
            <w:noWrap w:val="0"/>
            <w:tcMar>
              <w:top w:w="15" w:type="dxa"/>
              <w:left w:w="15" w:type="dxa"/>
              <w:right w:w="15" w:type="dxa"/>
            </w:tcMar>
            <w:vAlign w:val="center"/>
          </w:tcPr>
          <w:p w14:paraId="452993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eastAsia="zh-CN"/>
              </w:rPr>
              <w:t>有机化学070303</w:t>
            </w:r>
          </w:p>
          <w:p w14:paraId="3D6666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sz w:val="24"/>
                <w:szCs w:val="24"/>
                <w:highlight w:val="none"/>
                <w:lang w:val="en-US" w:eastAsia="zh-CN" w:bidi="ar-SA"/>
              </w:rPr>
            </w:pPr>
            <w:r>
              <w:rPr>
                <w:rFonts w:hint="eastAsia" w:ascii="Times New Roman" w:hAnsi="Times New Roman" w:eastAsia="仿宋" w:cs="Times New Roman"/>
                <w:sz w:val="24"/>
                <w:szCs w:val="24"/>
                <w:highlight w:val="none"/>
                <w:lang w:eastAsia="zh-CN"/>
              </w:rPr>
              <w:t>化学工程与技术0817</w:t>
            </w:r>
          </w:p>
        </w:tc>
        <w:tc>
          <w:tcPr>
            <w:tcW w:w="453" w:type="pct"/>
            <w:tcBorders>
              <w:tl2br w:val="nil"/>
              <w:tr2bl w:val="nil"/>
            </w:tcBorders>
            <w:noWrap w:val="0"/>
            <w:tcMar>
              <w:top w:w="15" w:type="dxa"/>
              <w:left w:w="15" w:type="dxa"/>
              <w:right w:w="15" w:type="dxa"/>
            </w:tcMar>
            <w:vAlign w:val="center"/>
          </w:tcPr>
          <w:p w14:paraId="20D230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noWrap w:val="0"/>
            <w:tcMar>
              <w:top w:w="15" w:type="dxa"/>
              <w:left w:w="15" w:type="dxa"/>
              <w:right w:w="15" w:type="dxa"/>
            </w:tcMar>
            <w:vAlign w:val="center"/>
          </w:tcPr>
          <w:p w14:paraId="0E46D63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99" w:type="pct"/>
            <w:tcBorders>
              <w:tl2br w:val="nil"/>
              <w:tr2bl w:val="nil"/>
            </w:tcBorders>
            <w:noWrap w:val="0"/>
            <w:tcMar>
              <w:top w:w="15" w:type="dxa"/>
              <w:left w:w="15" w:type="dxa"/>
              <w:right w:w="15" w:type="dxa"/>
            </w:tcMar>
            <w:vAlign w:val="center"/>
          </w:tcPr>
          <w:p w14:paraId="1618FC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0"/>
                <w:sz w:val="24"/>
                <w:szCs w:val="24"/>
                <w:highlight w:val="none"/>
                <w:lang w:bidi="ar"/>
              </w:rPr>
            </w:pPr>
            <w:r>
              <w:rPr>
                <w:rFonts w:hint="default" w:ascii="Times New Roman" w:hAnsi="Times New Roman" w:eastAsia="仿宋" w:cs="Times New Roman"/>
                <w:kern w:val="0"/>
                <w:sz w:val="24"/>
                <w:szCs w:val="24"/>
                <w:highlight w:val="none"/>
                <w:lang w:bidi="ar"/>
              </w:rPr>
              <w:t>刘</w:t>
            </w:r>
            <w:r>
              <w:rPr>
                <w:rFonts w:hint="eastAsia" w:ascii="Times New Roman" w:hAnsi="Times New Roman" w:eastAsia="仿宋" w:cs="Times New Roman"/>
                <w:kern w:val="0"/>
                <w:sz w:val="24"/>
                <w:szCs w:val="24"/>
                <w:highlight w:val="none"/>
                <w:lang w:eastAsia="zh-CN" w:bidi="ar"/>
              </w:rPr>
              <w:t>老师</w:t>
            </w:r>
          </w:p>
          <w:p w14:paraId="2D0A1122">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bidi="ar"/>
              </w:rPr>
              <w:t>电话：0913-2136919</w:t>
            </w:r>
            <w:r>
              <w:rPr>
                <w:rFonts w:hint="eastAsia" w:ascii="Times New Roman" w:hAnsi="Times New Roman" w:eastAsia="仿宋" w:cs="Times New Roman"/>
                <w:kern w:val="0"/>
                <w:sz w:val="24"/>
                <w:szCs w:val="24"/>
                <w:highlight w:val="none"/>
                <w:lang w:val="en-US" w:eastAsia="zh-CN" w:bidi="ar"/>
              </w:rPr>
              <w:t xml:space="preserve"> </w:t>
            </w:r>
          </w:p>
          <w:p w14:paraId="6B9E249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邮箱：wnliuzq@126.com</w:t>
            </w:r>
          </w:p>
        </w:tc>
      </w:tr>
      <w:tr w14:paraId="4137758B">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191"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442F93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kern w:val="0"/>
                <w:sz w:val="24"/>
                <w:szCs w:val="24"/>
                <w:highlight w:val="none"/>
                <w:lang w:bidi="ar"/>
              </w:rPr>
              <w:t>计算机学院</w:t>
            </w:r>
          </w:p>
        </w:tc>
        <w:tc>
          <w:tcPr>
            <w:tcW w:w="2094" w:type="pct"/>
            <w:tcBorders>
              <w:tl2br w:val="nil"/>
              <w:tr2bl w:val="nil"/>
            </w:tcBorders>
            <w:shd w:val="clear" w:color="auto" w:fill="auto"/>
            <w:noWrap w:val="0"/>
            <w:tcMar>
              <w:top w:w="15" w:type="dxa"/>
              <w:left w:w="15" w:type="dxa"/>
              <w:right w:w="15" w:type="dxa"/>
            </w:tcMar>
            <w:vAlign w:val="center"/>
          </w:tcPr>
          <w:p w14:paraId="53C957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sz w:val="22"/>
                <w:szCs w:val="22"/>
                <w:highlight w:val="none"/>
              </w:rPr>
              <w:t>计算机软件与理论081202/077502</w:t>
            </w:r>
            <w:r>
              <w:rPr>
                <w:rFonts w:hint="eastAsia" w:ascii="Times New Roman" w:hAnsi="Times New Roman" w:eastAsia="仿宋" w:cs="Times New Roman"/>
                <w:sz w:val="22"/>
                <w:szCs w:val="22"/>
                <w:highlight w:val="none"/>
                <w:lang w:eastAsia="zh-CN"/>
              </w:rPr>
              <w:t>、</w:t>
            </w:r>
            <w:r>
              <w:rPr>
                <w:rFonts w:hint="default" w:ascii="Times New Roman" w:hAnsi="Times New Roman" w:eastAsia="仿宋" w:cs="Times New Roman"/>
                <w:sz w:val="24"/>
                <w:szCs w:val="24"/>
                <w:highlight w:val="none"/>
              </w:rPr>
              <w:t>计算机应用技术081203/077503</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模式识别与智能系统081104</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智能科学与技术1405/0788/0876</w:t>
            </w:r>
          </w:p>
        </w:tc>
        <w:tc>
          <w:tcPr>
            <w:tcW w:w="453" w:type="pct"/>
            <w:tcBorders>
              <w:tl2br w:val="nil"/>
              <w:tr2bl w:val="nil"/>
            </w:tcBorders>
            <w:shd w:val="clear" w:color="auto" w:fill="FFFFFF"/>
            <w:noWrap w:val="0"/>
            <w:tcMar>
              <w:top w:w="15" w:type="dxa"/>
              <w:left w:w="15" w:type="dxa"/>
              <w:right w:w="15" w:type="dxa"/>
            </w:tcMar>
            <w:vAlign w:val="center"/>
          </w:tcPr>
          <w:p w14:paraId="0F2B2D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1E7A06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99" w:type="pct"/>
            <w:tcBorders>
              <w:tl2br w:val="nil"/>
              <w:tr2bl w:val="nil"/>
            </w:tcBorders>
            <w:shd w:val="clear" w:color="auto" w:fill="FFFFFF"/>
            <w:noWrap w:val="0"/>
            <w:tcMar>
              <w:top w:w="15" w:type="dxa"/>
              <w:left w:w="15" w:type="dxa"/>
              <w:right w:w="15" w:type="dxa"/>
            </w:tcMar>
            <w:vAlign w:val="center"/>
          </w:tcPr>
          <w:p w14:paraId="2958529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0"/>
                <w:sz w:val="24"/>
                <w:szCs w:val="24"/>
                <w:highlight w:val="none"/>
                <w:lang w:bidi="ar"/>
              </w:rPr>
            </w:pPr>
            <w:r>
              <w:rPr>
                <w:rFonts w:hint="default" w:ascii="Times New Roman" w:hAnsi="Times New Roman" w:eastAsia="仿宋" w:cs="Times New Roman"/>
                <w:kern w:val="0"/>
                <w:sz w:val="24"/>
                <w:szCs w:val="24"/>
                <w:highlight w:val="none"/>
                <w:lang w:bidi="ar"/>
              </w:rPr>
              <w:t>杨</w:t>
            </w:r>
            <w:r>
              <w:rPr>
                <w:rFonts w:hint="eastAsia" w:ascii="Times New Roman" w:hAnsi="Times New Roman" w:eastAsia="仿宋" w:cs="Times New Roman"/>
                <w:kern w:val="0"/>
                <w:sz w:val="24"/>
                <w:szCs w:val="24"/>
                <w:highlight w:val="none"/>
                <w:lang w:eastAsia="zh-CN" w:bidi="ar"/>
              </w:rPr>
              <w:t>老师</w:t>
            </w:r>
          </w:p>
          <w:p w14:paraId="5C1E124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bidi="ar"/>
              </w:rPr>
              <w:t>电话：0913-2133052</w:t>
            </w:r>
            <w:r>
              <w:rPr>
                <w:rFonts w:hint="eastAsia" w:ascii="Times New Roman" w:hAnsi="Times New Roman" w:eastAsia="仿宋" w:cs="Times New Roman"/>
                <w:kern w:val="0"/>
                <w:sz w:val="24"/>
                <w:szCs w:val="24"/>
                <w:highlight w:val="none"/>
                <w:lang w:val="en-US" w:eastAsia="zh-CN" w:bidi="ar"/>
              </w:rPr>
              <w:t xml:space="preserve">  </w:t>
            </w:r>
          </w:p>
          <w:p w14:paraId="559ECF3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邮箱：277956675@qq.com</w:t>
            </w:r>
          </w:p>
        </w:tc>
      </w:tr>
      <w:tr w14:paraId="49E41B3D">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247"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5BFAF1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lang w:val="en-US" w:eastAsia="zh-CN" w:bidi="ar-SA"/>
              </w:rPr>
            </w:pPr>
            <w:r>
              <w:rPr>
                <w:rFonts w:hint="default" w:ascii="Times New Roman" w:hAnsi="Times New Roman" w:eastAsia="仿宋" w:cs="Times New Roman"/>
                <w:kern w:val="0"/>
                <w:sz w:val="24"/>
                <w:szCs w:val="24"/>
                <w:lang w:bidi="ar"/>
              </w:rPr>
              <w:t>环境与生命科学学院</w:t>
            </w:r>
          </w:p>
        </w:tc>
        <w:tc>
          <w:tcPr>
            <w:tcW w:w="2094" w:type="pct"/>
            <w:tcBorders>
              <w:tl2br w:val="nil"/>
              <w:tr2bl w:val="nil"/>
            </w:tcBorders>
            <w:shd w:val="clear" w:color="auto" w:fill="FFFFFF"/>
            <w:noWrap w:val="0"/>
            <w:tcMar>
              <w:top w:w="15" w:type="dxa"/>
              <w:left w:w="15" w:type="dxa"/>
              <w:right w:w="15" w:type="dxa"/>
            </w:tcMar>
            <w:vAlign w:val="center"/>
          </w:tcPr>
          <w:p w14:paraId="16D5DE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药物分析学100704</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lang w:eastAsia="zh-CN"/>
              </w:rPr>
              <w:t>药理学100706</w:t>
            </w:r>
          </w:p>
          <w:p w14:paraId="60E61E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lang w:val="en-US" w:eastAsia="zh-CN" w:bidi="ar-SA"/>
              </w:rPr>
            </w:pPr>
            <w:r>
              <w:rPr>
                <w:rFonts w:hint="eastAsia" w:ascii="Times New Roman" w:hAnsi="Times New Roman" w:eastAsia="仿宋" w:cs="Times New Roman"/>
                <w:sz w:val="24"/>
                <w:szCs w:val="24"/>
                <w:lang w:eastAsia="zh-CN"/>
              </w:rPr>
              <w:t>作物学0901</w:t>
            </w:r>
          </w:p>
        </w:tc>
        <w:tc>
          <w:tcPr>
            <w:tcW w:w="453" w:type="pct"/>
            <w:tcBorders>
              <w:tl2br w:val="nil"/>
              <w:tr2bl w:val="nil"/>
            </w:tcBorders>
            <w:shd w:val="clear" w:color="auto" w:fill="FFFFFF"/>
            <w:noWrap w:val="0"/>
            <w:tcMar>
              <w:top w:w="15" w:type="dxa"/>
              <w:left w:w="15" w:type="dxa"/>
              <w:right w:w="15" w:type="dxa"/>
            </w:tcMar>
            <w:vAlign w:val="center"/>
          </w:tcPr>
          <w:p w14:paraId="0EBDB9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6EC59C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kern w:val="2"/>
                <w:sz w:val="24"/>
                <w:szCs w:val="24"/>
                <w:lang w:val="en-US" w:eastAsia="zh-CN" w:bidi="ar-SA"/>
              </w:rPr>
              <w:t>2</w:t>
            </w:r>
          </w:p>
        </w:tc>
        <w:tc>
          <w:tcPr>
            <w:tcW w:w="1399" w:type="pct"/>
            <w:tcBorders>
              <w:tl2br w:val="nil"/>
              <w:tr2bl w:val="nil"/>
            </w:tcBorders>
            <w:shd w:val="clear" w:color="auto" w:fill="FFFFFF"/>
            <w:noWrap w:val="0"/>
            <w:tcMar>
              <w:top w:w="15" w:type="dxa"/>
              <w:left w:w="15" w:type="dxa"/>
              <w:right w:w="15" w:type="dxa"/>
            </w:tcMar>
            <w:vAlign w:val="center"/>
          </w:tcPr>
          <w:p w14:paraId="088971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吴</w:t>
            </w:r>
            <w:r>
              <w:rPr>
                <w:rFonts w:hint="eastAsia" w:ascii="Times New Roman" w:hAnsi="Times New Roman" w:eastAsia="仿宋" w:cs="Times New Roman"/>
                <w:kern w:val="0"/>
                <w:sz w:val="24"/>
                <w:szCs w:val="24"/>
                <w:highlight w:val="none"/>
                <w:lang w:eastAsia="zh-CN" w:bidi="ar"/>
              </w:rPr>
              <w:t>老师</w:t>
            </w:r>
          </w:p>
          <w:p w14:paraId="104AAAD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电话：0913-2133396</w:t>
            </w:r>
            <w:r>
              <w:rPr>
                <w:rFonts w:hint="eastAsia" w:ascii="Times New Roman" w:hAnsi="Times New Roman" w:eastAsia="仿宋" w:cs="Times New Roman"/>
                <w:kern w:val="0"/>
                <w:sz w:val="24"/>
                <w:szCs w:val="24"/>
                <w:lang w:val="en-US" w:eastAsia="zh-CN" w:bidi="ar"/>
              </w:rPr>
              <w:t xml:space="preserve">  </w:t>
            </w:r>
          </w:p>
          <w:p w14:paraId="01BB9C6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kern w:val="0"/>
                <w:sz w:val="24"/>
                <w:szCs w:val="24"/>
                <w:lang w:bidi="ar"/>
              </w:rPr>
              <w:t>邮箱：286679843@qq.com</w:t>
            </w:r>
          </w:p>
        </w:tc>
      </w:tr>
      <w:tr w14:paraId="1BE1CAEA">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474"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4044B3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音乐学院</w:t>
            </w:r>
          </w:p>
        </w:tc>
        <w:tc>
          <w:tcPr>
            <w:tcW w:w="2094" w:type="pct"/>
            <w:tcBorders>
              <w:tl2br w:val="nil"/>
              <w:tr2bl w:val="nil"/>
            </w:tcBorders>
            <w:shd w:val="clear" w:color="auto" w:fill="FFFFFF"/>
            <w:noWrap w:val="0"/>
            <w:tcMar>
              <w:top w:w="15" w:type="dxa"/>
              <w:left w:w="15" w:type="dxa"/>
              <w:right w:w="15" w:type="dxa"/>
            </w:tcMar>
            <w:vAlign w:val="center"/>
          </w:tcPr>
          <w:p w14:paraId="2811F5F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音乐1352</w:t>
            </w:r>
            <w:r>
              <w:rPr>
                <w:rFonts w:hint="eastAsia" w:ascii="Times New Roman" w:hAnsi="Times New Roman" w:eastAsia="仿宋" w:cs="Times New Roman"/>
                <w:sz w:val="24"/>
                <w:szCs w:val="24"/>
                <w:highlight w:val="none"/>
                <w:lang w:val="en-US" w:eastAsia="zh-CN"/>
              </w:rPr>
              <w:t>、</w:t>
            </w:r>
            <w:r>
              <w:rPr>
                <w:rFonts w:hint="default" w:ascii="Times New Roman" w:hAnsi="Times New Roman" w:eastAsia="仿宋" w:cs="Times New Roman"/>
                <w:sz w:val="24"/>
                <w:szCs w:val="24"/>
                <w:highlight w:val="none"/>
                <w:lang w:val="en-US" w:eastAsia="zh-CN"/>
              </w:rPr>
              <w:t>舞蹈1353</w:t>
            </w:r>
          </w:p>
        </w:tc>
        <w:tc>
          <w:tcPr>
            <w:tcW w:w="453" w:type="pct"/>
            <w:tcBorders>
              <w:tl2br w:val="nil"/>
              <w:tr2bl w:val="nil"/>
            </w:tcBorders>
            <w:shd w:val="clear" w:color="auto" w:fill="FFFFFF"/>
            <w:noWrap w:val="0"/>
            <w:tcMar>
              <w:top w:w="15" w:type="dxa"/>
              <w:left w:w="15" w:type="dxa"/>
              <w:right w:w="15" w:type="dxa"/>
            </w:tcMar>
            <w:vAlign w:val="center"/>
          </w:tcPr>
          <w:p w14:paraId="2909D6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453AEE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1</w:t>
            </w:r>
          </w:p>
        </w:tc>
        <w:tc>
          <w:tcPr>
            <w:tcW w:w="1399" w:type="pct"/>
            <w:tcBorders>
              <w:tl2br w:val="nil"/>
              <w:tr2bl w:val="nil"/>
            </w:tcBorders>
            <w:shd w:val="clear" w:color="auto" w:fill="FFFFFF"/>
            <w:noWrap w:val="0"/>
            <w:tcMar>
              <w:top w:w="15" w:type="dxa"/>
              <w:left w:w="15" w:type="dxa"/>
              <w:right w:w="15" w:type="dxa"/>
            </w:tcMar>
            <w:vAlign w:val="center"/>
          </w:tcPr>
          <w:p w14:paraId="635E9A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kern w:val="0"/>
                <w:sz w:val="24"/>
                <w:szCs w:val="24"/>
                <w:highlight w:val="none"/>
                <w:lang w:eastAsia="zh-CN" w:bidi="ar"/>
              </w:rPr>
            </w:pPr>
            <w:r>
              <w:rPr>
                <w:rFonts w:hint="default" w:ascii="Times New Roman" w:hAnsi="Times New Roman" w:eastAsia="仿宋" w:cs="Times New Roman"/>
                <w:kern w:val="0"/>
                <w:sz w:val="24"/>
                <w:szCs w:val="24"/>
                <w:highlight w:val="none"/>
                <w:lang w:bidi="ar"/>
              </w:rPr>
              <w:t>刘</w:t>
            </w:r>
            <w:r>
              <w:rPr>
                <w:rFonts w:hint="eastAsia" w:ascii="Times New Roman" w:hAnsi="Times New Roman" w:eastAsia="仿宋" w:cs="Times New Roman"/>
                <w:kern w:val="0"/>
                <w:sz w:val="24"/>
                <w:szCs w:val="24"/>
                <w:highlight w:val="none"/>
                <w:lang w:eastAsia="zh-CN" w:bidi="ar"/>
              </w:rPr>
              <w:t>老师</w:t>
            </w:r>
          </w:p>
          <w:p w14:paraId="30B4E1F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Times New Roman"/>
                <w:kern w:val="0"/>
                <w:sz w:val="24"/>
                <w:szCs w:val="24"/>
                <w:highlight w:val="none"/>
                <w:lang w:val="en-US" w:eastAsia="zh-CN" w:bidi="ar"/>
              </w:rPr>
            </w:pPr>
            <w:r>
              <w:rPr>
                <w:rFonts w:hint="default" w:ascii="Times New Roman" w:hAnsi="Times New Roman" w:eastAsia="仿宋" w:cs="Times New Roman"/>
                <w:kern w:val="0"/>
                <w:sz w:val="24"/>
                <w:szCs w:val="24"/>
                <w:highlight w:val="none"/>
                <w:lang w:bidi="ar"/>
              </w:rPr>
              <w:t>电话：0913-2133992</w:t>
            </w:r>
            <w:r>
              <w:rPr>
                <w:rFonts w:hint="eastAsia" w:ascii="Times New Roman" w:hAnsi="Times New Roman" w:eastAsia="仿宋" w:cs="Times New Roman"/>
                <w:kern w:val="0"/>
                <w:sz w:val="24"/>
                <w:szCs w:val="24"/>
                <w:highlight w:val="none"/>
                <w:lang w:val="en-US" w:eastAsia="zh-CN" w:bidi="ar"/>
              </w:rPr>
              <w:t xml:space="preserve">  </w:t>
            </w:r>
          </w:p>
          <w:p w14:paraId="2CAB9761">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邮箱：982114903@qq.com</w:t>
            </w:r>
          </w:p>
        </w:tc>
      </w:tr>
      <w:tr w14:paraId="7CA4211E">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134"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651DD2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kern w:val="0"/>
                <w:sz w:val="24"/>
                <w:szCs w:val="24"/>
                <w:highlight w:val="none"/>
                <w:lang w:bidi="ar"/>
              </w:rPr>
              <w:t>体育学院</w:t>
            </w:r>
          </w:p>
        </w:tc>
        <w:tc>
          <w:tcPr>
            <w:tcW w:w="2094" w:type="pct"/>
            <w:tcBorders>
              <w:tl2br w:val="nil"/>
              <w:tr2bl w:val="nil"/>
            </w:tcBorders>
            <w:shd w:val="clear" w:color="auto" w:fill="FFFFFF"/>
            <w:noWrap w:val="0"/>
            <w:tcMar>
              <w:top w:w="15" w:type="dxa"/>
              <w:left w:w="15" w:type="dxa"/>
              <w:right w:w="15" w:type="dxa"/>
            </w:tcMar>
            <w:vAlign w:val="center"/>
          </w:tcPr>
          <w:p w14:paraId="5E221E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运动训练045202</w:t>
            </w:r>
          </w:p>
          <w:p w14:paraId="2293A4A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（田径、足球、武术方向）</w:t>
            </w:r>
          </w:p>
        </w:tc>
        <w:tc>
          <w:tcPr>
            <w:tcW w:w="453" w:type="pct"/>
            <w:tcBorders>
              <w:tl2br w:val="nil"/>
              <w:tr2bl w:val="nil"/>
            </w:tcBorders>
            <w:shd w:val="clear" w:color="auto" w:fill="FFFFFF"/>
            <w:noWrap w:val="0"/>
            <w:tcMar>
              <w:top w:w="15" w:type="dxa"/>
              <w:left w:w="15" w:type="dxa"/>
              <w:right w:w="15" w:type="dxa"/>
            </w:tcMar>
            <w:vAlign w:val="center"/>
          </w:tcPr>
          <w:p w14:paraId="6AE476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042E23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99" w:type="pct"/>
            <w:tcBorders>
              <w:tl2br w:val="nil"/>
              <w:tr2bl w:val="nil"/>
            </w:tcBorders>
            <w:shd w:val="clear" w:color="auto" w:fill="FFFFFF"/>
            <w:noWrap w:val="0"/>
            <w:tcMar>
              <w:top w:w="15" w:type="dxa"/>
              <w:left w:w="15" w:type="dxa"/>
              <w:right w:w="15" w:type="dxa"/>
            </w:tcMar>
            <w:vAlign w:val="center"/>
          </w:tcPr>
          <w:p w14:paraId="767A81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kern w:val="0"/>
                <w:sz w:val="24"/>
                <w:szCs w:val="24"/>
                <w:highlight w:val="none"/>
                <w:lang w:eastAsia="zh-CN" w:bidi="ar"/>
              </w:rPr>
            </w:pPr>
            <w:r>
              <w:rPr>
                <w:rFonts w:hint="eastAsia" w:ascii="Times New Roman" w:hAnsi="Times New Roman" w:eastAsia="仿宋" w:cs="Times New Roman"/>
                <w:kern w:val="0"/>
                <w:sz w:val="24"/>
                <w:szCs w:val="24"/>
                <w:highlight w:val="none"/>
                <w:lang w:eastAsia="zh-CN" w:bidi="ar"/>
              </w:rPr>
              <w:t>李老师</w:t>
            </w:r>
          </w:p>
          <w:p w14:paraId="60082216">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0"/>
                <w:sz w:val="24"/>
                <w:szCs w:val="24"/>
                <w:highlight w:val="none"/>
                <w:lang w:bidi="ar"/>
              </w:rPr>
              <w:t>电话：0913-21</w:t>
            </w:r>
            <w:r>
              <w:rPr>
                <w:rFonts w:hint="eastAsia" w:ascii="Times New Roman" w:hAnsi="Times New Roman" w:eastAsia="仿宋" w:cs="Times New Roman"/>
                <w:kern w:val="0"/>
                <w:sz w:val="24"/>
                <w:szCs w:val="24"/>
                <w:highlight w:val="none"/>
                <w:lang w:val="en-US" w:eastAsia="zh-CN" w:bidi="ar"/>
              </w:rPr>
              <w:t xml:space="preserve">33512  </w:t>
            </w:r>
          </w:p>
          <w:p w14:paraId="4CFCBA3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邮箱：540076641@qq.com</w:t>
            </w:r>
          </w:p>
        </w:tc>
      </w:tr>
      <w:tr w14:paraId="1DB1F8E3">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134"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0B17D18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kern w:val="0"/>
                <w:sz w:val="24"/>
                <w:szCs w:val="24"/>
                <w:highlight w:val="none"/>
                <w:lang w:bidi="ar"/>
              </w:rPr>
              <w:t>美术学院</w:t>
            </w:r>
          </w:p>
        </w:tc>
        <w:tc>
          <w:tcPr>
            <w:tcW w:w="2094" w:type="pct"/>
            <w:tcBorders>
              <w:tl2br w:val="nil"/>
              <w:tr2bl w:val="nil"/>
            </w:tcBorders>
            <w:shd w:val="clear" w:color="auto" w:fill="FFFFFF"/>
            <w:noWrap w:val="0"/>
            <w:tcMar>
              <w:top w:w="15" w:type="dxa"/>
              <w:left w:w="15" w:type="dxa"/>
              <w:right w:w="15" w:type="dxa"/>
            </w:tcMar>
            <w:vAlign w:val="center"/>
          </w:tcPr>
          <w:p w14:paraId="7C0BEA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color w:val="auto"/>
                <w:sz w:val="24"/>
                <w:szCs w:val="24"/>
                <w:highlight w:val="none"/>
                <w:lang w:eastAsia="zh-CN"/>
              </w:rPr>
              <w:t>美术与书法1356</w:t>
            </w:r>
          </w:p>
        </w:tc>
        <w:tc>
          <w:tcPr>
            <w:tcW w:w="453" w:type="pct"/>
            <w:tcBorders>
              <w:tl2br w:val="nil"/>
              <w:tr2bl w:val="nil"/>
            </w:tcBorders>
            <w:shd w:val="clear" w:color="auto" w:fill="FFFFFF"/>
            <w:noWrap w:val="0"/>
            <w:tcMar>
              <w:top w:w="15" w:type="dxa"/>
              <w:left w:w="15" w:type="dxa"/>
              <w:right w:w="15" w:type="dxa"/>
            </w:tcMar>
            <w:vAlign w:val="center"/>
          </w:tcPr>
          <w:p w14:paraId="6563C8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3E128EF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99" w:type="pct"/>
            <w:tcBorders>
              <w:tl2br w:val="nil"/>
              <w:tr2bl w:val="nil"/>
            </w:tcBorders>
            <w:shd w:val="clear" w:color="auto" w:fill="FFFFFF"/>
            <w:noWrap w:val="0"/>
            <w:tcMar>
              <w:top w:w="15" w:type="dxa"/>
              <w:left w:w="15" w:type="dxa"/>
              <w:right w:w="15" w:type="dxa"/>
            </w:tcMar>
            <w:vAlign w:val="center"/>
          </w:tcPr>
          <w:p w14:paraId="752E77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kern w:val="0"/>
                <w:sz w:val="24"/>
                <w:szCs w:val="24"/>
                <w:highlight w:val="none"/>
                <w:lang w:eastAsia="zh-CN" w:bidi="ar"/>
              </w:rPr>
            </w:pPr>
            <w:r>
              <w:rPr>
                <w:rFonts w:hint="default" w:ascii="Times New Roman" w:hAnsi="Times New Roman" w:eastAsia="仿宋" w:cs="Times New Roman"/>
                <w:kern w:val="0"/>
                <w:sz w:val="24"/>
                <w:szCs w:val="24"/>
                <w:highlight w:val="none"/>
                <w:lang w:bidi="ar"/>
              </w:rPr>
              <w:t>石</w:t>
            </w:r>
            <w:r>
              <w:rPr>
                <w:rFonts w:hint="eastAsia" w:ascii="Times New Roman" w:hAnsi="Times New Roman" w:eastAsia="仿宋" w:cs="Times New Roman"/>
                <w:kern w:val="0"/>
                <w:sz w:val="24"/>
                <w:szCs w:val="24"/>
                <w:highlight w:val="none"/>
                <w:lang w:eastAsia="zh-CN" w:bidi="ar"/>
              </w:rPr>
              <w:t>老师</w:t>
            </w:r>
          </w:p>
          <w:p w14:paraId="3AE83BF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bidi="ar"/>
              </w:rPr>
              <w:t>电话：0913-8263590</w:t>
            </w:r>
            <w:r>
              <w:rPr>
                <w:rFonts w:hint="eastAsia" w:ascii="Times New Roman" w:hAnsi="Times New Roman" w:eastAsia="仿宋" w:cs="Times New Roman"/>
                <w:kern w:val="0"/>
                <w:sz w:val="24"/>
                <w:szCs w:val="24"/>
                <w:highlight w:val="none"/>
                <w:lang w:val="en-US" w:eastAsia="zh-CN" w:bidi="ar"/>
              </w:rPr>
              <w:t xml:space="preserve">  </w:t>
            </w:r>
          </w:p>
          <w:p w14:paraId="3564F19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邮箱：84816068@qq.com</w:t>
            </w:r>
          </w:p>
        </w:tc>
      </w:tr>
      <w:tr w14:paraId="23A56676">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191"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108F2E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kern w:val="0"/>
                <w:sz w:val="24"/>
                <w:szCs w:val="24"/>
                <w:highlight w:val="none"/>
                <w:lang w:bidi="ar"/>
              </w:rPr>
              <w:t>传媒学院</w:t>
            </w:r>
          </w:p>
        </w:tc>
        <w:tc>
          <w:tcPr>
            <w:tcW w:w="2094" w:type="pct"/>
            <w:tcBorders>
              <w:tl2br w:val="nil"/>
              <w:tr2bl w:val="nil"/>
            </w:tcBorders>
            <w:shd w:val="clear" w:color="auto" w:fill="FFFFFF"/>
            <w:noWrap w:val="0"/>
            <w:tcMar>
              <w:top w:w="15" w:type="dxa"/>
              <w:left w:w="15" w:type="dxa"/>
              <w:right w:w="15" w:type="dxa"/>
            </w:tcMar>
            <w:vAlign w:val="center"/>
          </w:tcPr>
          <w:p w14:paraId="22B25F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sz w:val="24"/>
                <w:szCs w:val="24"/>
                <w:highlight w:val="none"/>
                <w:lang w:val="en-US" w:eastAsia="zh-CN" w:bidi="ar-SA"/>
              </w:rPr>
            </w:pPr>
            <w:r>
              <w:rPr>
                <w:rFonts w:hint="default" w:ascii="Times New Roman" w:hAnsi="Times New Roman" w:eastAsia="仿宋" w:cs="Times New Roman"/>
                <w:sz w:val="24"/>
                <w:szCs w:val="24"/>
                <w:highlight w:val="none"/>
                <w:lang w:eastAsia="zh-CN"/>
              </w:rPr>
              <w:t>戏剧与影视1354</w:t>
            </w:r>
          </w:p>
        </w:tc>
        <w:tc>
          <w:tcPr>
            <w:tcW w:w="453" w:type="pct"/>
            <w:tcBorders>
              <w:tl2br w:val="nil"/>
              <w:tr2bl w:val="nil"/>
            </w:tcBorders>
            <w:shd w:val="clear" w:color="auto" w:fill="FFFFFF"/>
            <w:noWrap w:val="0"/>
            <w:tcMar>
              <w:top w:w="15" w:type="dxa"/>
              <w:left w:w="15" w:type="dxa"/>
              <w:right w:w="15" w:type="dxa"/>
            </w:tcMar>
            <w:vAlign w:val="center"/>
          </w:tcPr>
          <w:p w14:paraId="692142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6E0AB2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99" w:type="pct"/>
            <w:tcBorders>
              <w:tl2br w:val="nil"/>
              <w:tr2bl w:val="nil"/>
            </w:tcBorders>
            <w:shd w:val="clear" w:color="auto" w:fill="FFFFFF"/>
            <w:noWrap w:val="0"/>
            <w:tcMar>
              <w:top w:w="15" w:type="dxa"/>
              <w:left w:w="15" w:type="dxa"/>
              <w:right w:w="15" w:type="dxa"/>
            </w:tcMar>
            <w:vAlign w:val="center"/>
          </w:tcPr>
          <w:p w14:paraId="4FB77C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kern w:val="0"/>
                <w:sz w:val="24"/>
                <w:szCs w:val="24"/>
                <w:highlight w:val="none"/>
                <w:lang w:eastAsia="zh-CN" w:bidi="ar"/>
              </w:rPr>
            </w:pPr>
            <w:r>
              <w:rPr>
                <w:rFonts w:hint="eastAsia" w:ascii="Times New Roman" w:hAnsi="Times New Roman" w:eastAsia="仿宋" w:cs="Times New Roman"/>
                <w:kern w:val="0"/>
                <w:sz w:val="24"/>
                <w:szCs w:val="24"/>
                <w:highlight w:val="none"/>
                <w:lang w:eastAsia="zh-CN" w:bidi="ar"/>
              </w:rPr>
              <w:t>林老师</w:t>
            </w:r>
          </w:p>
          <w:p w14:paraId="495995C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0"/>
                <w:sz w:val="24"/>
                <w:szCs w:val="24"/>
                <w:highlight w:val="none"/>
                <w:lang w:bidi="ar"/>
              </w:rPr>
              <w:t>电话：0913-8263599</w:t>
            </w:r>
            <w:r>
              <w:rPr>
                <w:rFonts w:hint="eastAsia" w:ascii="Times New Roman" w:hAnsi="Times New Roman" w:eastAsia="仿宋" w:cs="Times New Roman"/>
                <w:kern w:val="0"/>
                <w:sz w:val="24"/>
                <w:szCs w:val="24"/>
                <w:highlight w:val="none"/>
                <w:lang w:val="en-US" w:eastAsia="zh-CN" w:bidi="ar"/>
              </w:rPr>
              <w:t xml:space="preserve">  </w:t>
            </w:r>
          </w:p>
          <w:p w14:paraId="50DD1554">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kern w:val="0"/>
                <w:sz w:val="24"/>
                <w:szCs w:val="24"/>
                <w:highlight w:val="none"/>
                <w:lang w:bidi="ar"/>
              </w:rPr>
              <w:t>邮箱：506831514@qq.com</w:t>
            </w:r>
          </w:p>
        </w:tc>
      </w:tr>
      <w:tr w14:paraId="11214686">
        <w:tblPrEx>
          <w:tblBorders>
            <w:top w:val="double" w:color="00B0F0" w:sz="4" w:space="0"/>
            <w:left w:val="double" w:color="00B0F0" w:sz="4" w:space="0"/>
            <w:bottom w:val="double" w:color="00B0F0" w:sz="4" w:space="0"/>
            <w:right w:val="double" w:color="00B0F0" w:sz="4" w:space="0"/>
            <w:insideH w:val="double" w:color="00B0F0" w:sz="4" w:space="0"/>
            <w:insideV w:val="double" w:color="00B0F0" w:sz="4" w:space="0"/>
          </w:tblBorders>
          <w:tblCellMar>
            <w:top w:w="0" w:type="dxa"/>
            <w:left w:w="0" w:type="dxa"/>
            <w:bottom w:w="0" w:type="dxa"/>
            <w:right w:w="0" w:type="dxa"/>
          </w:tblCellMar>
        </w:tblPrEx>
        <w:trPr>
          <w:trHeight w:val="1191" w:hRule="atLeast"/>
          <w:jc w:val="center"/>
        </w:trPr>
        <w:tc>
          <w:tcPr>
            <w:tcW w:w="749" w:type="pct"/>
            <w:tcBorders>
              <w:tl2br w:val="nil"/>
              <w:tr2bl w:val="nil"/>
            </w:tcBorders>
            <w:shd w:val="clear" w:color="auto" w:fill="FFFFFF"/>
            <w:noWrap w:val="0"/>
            <w:tcMar>
              <w:top w:w="15" w:type="dxa"/>
              <w:left w:w="15" w:type="dxa"/>
              <w:right w:w="15" w:type="dxa"/>
            </w:tcMar>
            <w:vAlign w:val="center"/>
          </w:tcPr>
          <w:p w14:paraId="4AB504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kern w:val="0"/>
                <w:sz w:val="24"/>
                <w:szCs w:val="24"/>
                <w:highlight w:val="none"/>
                <w:lang w:bidi="ar"/>
              </w:rPr>
              <w:t>莫斯科艺术学院</w:t>
            </w:r>
          </w:p>
        </w:tc>
        <w:tc>
          <w:tcPr>
            <w:tcW w:w="2094" w:type="pct"/>
            <w:tcBorders>
              <w:tl2br w:val="nil"/>
              <w:tr2bl w:val="nil"/>
            </w:tcBorders>
            <w:shd w:val="clear" w:color="auto" w:fill="FFFFFF"/>
            <w:noWrap w:val="0"/>
            <w:tcMar>
              <w:top w:w="15" w:type="dxa"/>
              <w:left w:w="15" w:type="dxa"/>
              <w:right w:w="15" w:type="dxa"/>
            </w:tcMar>
            <w:vAlign w:val="center"/>
          </w:tcPr>
          <w:p w14:paraId="0BCCF6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sz w:val="24"/>
                <w:szCs w:val="24"/>
                <w:highlight w:val="none"/>
                <w:lang w:eastAsia="zh-CN"/>
              </w:rPr>
              <w:t>音乐1352</w:t>
            </w:r>
          </w:p>
        </w:tc>
        <w:tc>
          <w:tcPr>
            <w:tcW w:w="453" w:type="pct"/>
            <w:tcBorders>
              <w:tl2br w:val="nil"/>
              <w:tr2bl w:val="nil"/>
            </w:tcBorders>
            <w:shd w:val="clear" w:color="auto" w:fill="FFFFFF"/>
            <w:noWrap w:val="0"/>
            <w:tcMar>
              <w:top w:w="15" w:type="dxa"/>
              <w:left w:w="15" w:type="dxa"/>
              <w:right w:w="15" w:type="dxa"/>
            </w:tcMar>
            <w:vAlign w:val="center"/>
          </w:tcPr>
          <w:p w14:paraId="2F365E0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博士研究生</w:t>
            </w:r>
          </w:p>
        </w:tc>
        <w:tc>
          <w:tcPr>
            <w:tcW w:w="303" w:type="pct"/>
            <w:tcBorders>
              <w:tl2br w:val="nil"/>
              <w:tr2bl w:val="nil"/>
            </w:tcBorders>
            <w:shd w:val="clear" w:color="auto" w:fill="FFFFFF"/>
            <w:noWrap w:val="0"/>
            <w:tcMar>
              <w:top w:w="15" w:type="dxa"/>
              <w:left w:w="15" w:type="dxa"/>
              <w:right w:w="15" w:type="dxa"/>
            </w:tcMar>
            <w:vAlign w:val="center"/>
          </w:tcPr>
          <w:p w14:paraId="4C41830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99" w:type="pct"/>
            <w:tcBorders>
              <w:tl2br w:val="nil"/>
              <w:tr2bl w:val="nil"/>
            </w:tcBorders>
            <w:shd w:val="clear" w:color="auto" w:fill="FFFFFF"/>
            <w:noWrap w:val="0"/>
            <w:tcMar>
              <w:top w:w="15" w:type="dxa"/>
              <w:left w:w="15" w:type="dxa"/>
              <w:right w:w="15" w:type="dxa"/>
            </w:tcMar>
            <w:vAlign w:val="center"/>
          </w:tcPr>
          <w:p w14:paraId="4430FE48">
            <w:pPr>
              <w:keepNext w:val="0"/>
              <w:keepLines w:val="0"/>
              <w:widowControl/>
              <w:suppressLineNumbers w:val="0"/>
              <w:jc w:val="center"/>
            </w:pPr>
            <w:r>
              <w:rPr>
                <w:rFonts w:ascii="仿宋" w:hAnsi="仿宋" w:eastAsia="仿宋" w:cs="仿宋"/>
                <w:color w:val="000000"/>
                <w:kern w:val="0"/>
                <w:sz w:val="24"/>
                <w:szCs w:val="24"/>
                <w:lang w:val="en-US" w:eastAsia="zh-CN" w:bidi="ar"/>
              </w:rPr>
              <w:t>殷老师</w:t>
            </w:r>
          </w:p>
          <w:p w14:paraId="61E620CD">
            <w:pPr>
              <w:keepNext w:val="0"/>
              <w:keepLines w:val="0"/>
              <w:widowControl/>
              <w:suppressLineNumbers w:val="0"/>
              <w:jc w:val="left"/>
            </w:pPr>
            <w:r>
              <w:rPr>
                <w:rFonts w:hint="eastAsia" w:ascii="仿宋" w:hAnsi="仿宋" w:eastAsia="仿宋" w:cs="仿宋"/>
                <w:color w:val="000000"/>
                <w:kern w:val="0"/>
                <w:sz w:val="24"/>
                <w:szCs w:val="24"/>
                <w:lang w:val="en-US" w:eastAsia="zh-CN" w:bidi="ar"/>
              </w:rPr>
              <w:t>电话：</w:t>
            </w:r>
            <w:r>
              <w:rPr>
                <w:rFonts w:hint="default" w:ascii="Times New Roman" w:hAnsi="Times New Roman" w:eastAsia="宋体" w:cs="Times New Roman"/>
                <w:color w:val="000000"/>
                <w:kern w:val="0"/>
                <w:sz w:val="24"/>
                <w:szCs w:val="24"/>
                <w:lang w:val="en-US" w:eastAsia="zh-CN" w:bidi="ar"/>
              </w:rPr>
              <w:t xml:space="preserve">0913-2133028 </w:t>
            </w:r>
          </w:p>
          <w:p w14:paraId="0C0DDF2A">
            <w:pPr>
              <w:keepNext w:val="0"/>
              <w:keepLines w:val="0"/>
              <w:widowControl/>
              <w:suppressLineNumbers w:val="0"/>
              <w:jc w:val="left"/>
              <w:rPr>
                <w:rFonts w:hint="default" w:ascii="Times New Roman" w:hAnsi="Times New Roman" w:eastAsia="仿宋" w:cs="Times New Roman"/>
                <w:color w:val="000000"/>
                <w:kern w:val="2"/>
                <w:sz w:val="24"/>
                <w:szCs w:val="24"/>
                <w:highlight w:val="none"/>
                <w:lang w:val="en-US" w:eastAsia="zh-CN" w:bidi="ar-SA"/>
              </w:rPr>
            </w:pPr>
            <w:r>
              <w:rPr>
                <w:rFonts w:hint="eastAsia" w:ascii="仿宋" w:hAnsi="仿宋" w:eastAsia="仿宋" w:cs="仿宋"/>
                <w:color w:val="000000"/>
                <w:kern w:val="0"/>
                <w:sz w:val="24"/>
                <w:szCs w:val="24"/>
                <w:lang w:val="en-US" w:eastAsia="zh-CN" w:bidi="ar"/>
              </w:rPr>
              <w:t>邮箱：</w:t>
            </w:r>
            <w:r>
              <w:rPr>
                <w:rFonts w:hint="default" w:ascii="Times New Roman" w:hAnsi="Times New Roman" w:eastAsia="宋体" w:cs="Times New Roman"/>
                <w:color w:val="000000"/>
                <w:kern w:val="0"/>
                <w:sz w:val="24"/>
                <w:szCs w:val="24"/>
                <w:lang w:val="en-US" w:eastAsia="zh-CN" w:bidi="ar"/>
              </w:rPr>
              <w:t>5263961@qq.com</w:t>
            </w:r>
          </w:p>
        </w:tc>
      </w:tr>
    </w:tbl>
    <w:p w14:paraId="06C88FC1">
      <w:pPr>
        <w:keepNext w:val="0"/>
        <w:keepLines w:val="0"/>
        <w:pageBreakBefore w:val="0"/>
        <w:kinsoku/>
        <w:wordWrap w:val="0"/>
        <w:overflowPunct/>
        <w:topLinePunct w:val="0"/>
        <w:autoSpaceDE/>
        <w:autoSpaceDN/>
        <w:bidi w:val="0"/>
        <w:adjustRightInd/>
        <w:snapToGrid/>
        <w:spacing w:line="600" w:lineRule="exact"/>
        <w:jc w:val="both"/>
        <w:textAlignment w:val="auto"/>
        <w:rPr>
          <w:rFonts w:hint="default" w:ascii="仿宋" w:hAnsi="仿宋" w:eastAsia="仿宋" w:cs="仿宋"/>
          <w:color w:val="auto"/>
          <w:sz w:val="30"/>
          <w:szCs w:val="30"/>
          <w:lang w:val="en-US" w:eastAsia="zh-CN"/>
        </w:rPr>
      </w:pPr>
    </w:p>
    <w:p w14:paraId="2F3A666F"/>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76A04"/>
    <w:rsid w:val="1E9E77C7"/>
    <w:rsid w:val="2EBA2A9C"/>
    <w:rsid w:val="51C7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szCs w:val="7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qFormat/>
    <w:uiPriority w:val="99"/>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66555d41-9ba4-4837-8091-8ba7e25689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2026-04-16T00:55:00Z</dcterms:created>
  <dc:creator>石头哥</dc:creator>
  <cp:lastModifiedBy>石头哥</cp:lastModifiedBy>
  <dcterms:modified xsi:type="dcterms:W3CDTF">2026-04-16T00:57:56Z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E879170CE84E498CB7EE338796792262_11</vt:lpwstr>
  </property>
  <property fmtid="{D5CDD505-2E9C-101B-9397-08002B2CF9AE}" pid="4" name="KSOTemplateDocerSaveRecord">
    <vt:lpwstr>eyJoZGlkIjoiMzczZGJkNjA1YmE2MGUyYzVhNTY5NTQyMDUyNDgxNGEiLCJ1c2VySWQiOiIzNTYzOTY1ODAifQ==</vt:lpwstr>
  </property>
</Properties>
</file>