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717D">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黑体" w:cs="Times New Roman"/>
          <w:b w:val="0"/>
          <w:bCs/>
          <w:color w:val="auto"/>
          <w:spacing w:val="16"/>
          <w:sz w:val="30"/>
          <w:szCs w:val="30"/>
          <w:u w:val="none"/>
          <w:lang w:val="en-US" w:eastAsia="zh-CN"/>
        </w:rPr>
      </w:pPr>
      <w:r>
        <w:rPr>
          <w:rFonts w:hint="default" w:ascii="Times New Roman" w:hAnsi="Times New Roman" w:eastAsia="黑体" w:cs="Times New Roman"/>
          <w:b w:val="0"/>
          <w:bCs/>
          <w:color w:val="auto"/>
          <w:spacing w:val="16"/>
          <w:sz w:val="30"/>
          <w:szCs w:val="30"/>
          <w:u w:val="none"/>
          <w:lang w:val="en-US" w:eastAsia="zh-CN"/>
        </w:rPr>
        <w:t>附件2</w:t>
      </w:r>
    </w:p>
    <w:p w14:paraId="7BA0FA7A">
      <w:pPr>
        <w:keepNext w:val="0"/>
        <w:keepLines w:val="0"/>
        <w:pageBreakBefore w:val="0"/>
        <w:widowControl w:val="0"/>
        <w:kinsoku/>
        <w:wordWrap/>
        <w:overflowPunct/>
        <w:topLinePunct w:val="0"/>
        <w:bidi w:val="0"/>
        <w:snapToGrid w:val="0"/>
        <w:spacing w:line="560" w:lineRule="exact"/>
        <w:jc w:val="both"/>
        <w:textAlignment w:val="auto"/>
        <w:rPr>
          <w:rFonts w:hint="default" w:ascii="Times New Roman" w:hAnsi="Times New Roman" w:eastAsia="华文中宋" w:cs="Times New Roman"/>
          <w:b/>
          <w:bCs w:val="0"/>
          <w:color w:val="auto"/>
          <w:spacing w:val="16"/>
          <w:sz w:val="32"/>
          <w:szCs w:val="32"/>
          <w:u w:val="none"/>
          <w:lang w:val="en-US" w:eastAsia="zh-CN"/>
        </w:rPr>
      </w:pPr>
    </w:p>
    <w:p w14:paraId="5E3A4290">
      <w:pPr>
        <w:keepNext w:val="0"/>
        <w:keepLines w:val="0"/>
        <w:pageBreakBefore w:val="0"/>
        <w:widowControl w:val="0"/>
        <w:kinsoku/>
        <w:wordWrap/>
        <w:overflowPunct/>
        <w:topLinePunct w:val="0"/>
        <w:bidi w:val="0"/>
        <w:snapToGrid w:val="0"/>
        <w:spacing w:line="560" w:lineRule="exact"/>
        <w:jc w:val="center"/>
        <w:textAlignment w:val="auto"/>
        <w:rPr>
          <w:rFonts w:hint="eastAsia" w:eastAsia="方正小标宋简体" w:cs="Times New Roman"/>
          <w:b w:val="0"/>
          <w:bCs/>
          <w:color w:val="auto"/>
          <w:spacing w:val="16"/>
          <w:sz w:val="44"/>
          <w:szCs w:val="44"/>
          <w:u w:val="none"/>
          <w:lang w:val="en-US" w:eastAsia="zh-CN"/>
        </w:rPr>
      </w:pPr>
      <w:r>
        <w:rPr>
          <w:rFonts w:hint="default" w:ascii="Times New Roman" w:hAnsi="Times New Roman" w:eastAsia="方正小标宋简体" w:cs="Times New Roman"/>
          <w:b w:val="0"/>
          <w:bCs/>
          <w:color w:val="auto"/>
          <w:spacing w:val="16"/>
          <w:sz w:val="44"/>
          <w:szCs w:val="44"/>
          <w:u w:val="none"/>
          <w:lang w:val="en-US" w:eastAsia="zh-CN"/>
        </w:rPr>
        <w:t>202</w:t>
      </w:r>
      <w:r>
        <w:rPr>
          <w:rFonts w:hint="eastAsia" w:eastAsia="方正小标宋简体" w:cs="Times New Roman"/>
          <w:b w:val="0"/>
          <w:bCs/>
          <w:color w:val="auto"/>
          <w:spacing w:val="16"/>
          <w:sz w:val="44"/>
          <w:szCs w:val="44"/>
          <w:u w:val="none"/>
          <w:lang w:val="en-US" w:eastAsia="zh-CN"/>
        </w:rPr>
        <w:t>6</w:t>
      </w:r>
      <w:r>
        <w:rPr>
          <w:rFonts w:hint="default" w:ascii="Times New Roman" w:hAnsi="Times New Roman" w:eastAsia="方正小标宋简体" w:cs="Times New Roman"/>
          <w:b w:val="0"/>
          <w:bCs/>
          <w:color w:val="auto"/>
          <w:spacing w:val="16"/>
          <w:sz w:val="44"/>
          <w:szCs w:val="44"/>
          <w:u w:val="none"/>
          <w:lang w:val="en-US" w:eastAsia="zh-CN"/>
        </w:rPr>
        <w:t>年</w:t>
      </w:r>
      <w:r>
        <w:rPr>
          <w:rFonts w:hint="eastAsia" w:eastAsia="方正小标宋简体" w:cs="Times New Roman"/>
          <w:b w:val="0"/>
          <w:bCs/>
          <w:color w:val="auto"/>
          <w:spacing w:val="16"/>
          <w:sz w:val="44"/>
          <w:szCs w:val="44"/>
          <w:u w:val="none"/>
          <w:lang w:val="en-US" w:eastAsia="zh-CN"/>
        </w:rPr>
        <w:t>度</w:t>
      </w:r>
      <w:r>
        <w:rPr>
          <w:rFonts w:hint="default" w:ascii="Times New Roman" w:hAnsi="Times New Roman" w:eastAsia="方正小标宋简体" w:cs="Times New Roman"/>
          <w:b w:val="0"/>
          <w:bCs/>
          <w:color w:val="auto"/>
          <w:spacing w:val="16"/>
          <w:sz w:val="44"/>
          <w:szCs w:val="44"/>
          <w:u w:val="none"/>
          <w:lang w:val="en-US" w:eastAsia="zh-CN"/>
        </w:rPr>
        <w:t>日照</w:t>
      </w:r>
      <w:r>
        <w:rPr>
          <w:rFonts w:hint="eastAsia" w:eastAsia="方正小标宋简体" w:cs="Times New Roman"/>
          <w:b w:val="0"/>
          <w:bCs/>
          <w:color w:val="auto"/>
          <w:spacing w:val="16"/>
          <w:sz w:val="44"/>
          <w:szCs w:val="44"/>
          <w:u w:val="none"/>
          <w:lang w:val="en-US" w:eastAsia="zh-CN"/>
        </w:rPr>
        <w:t>市东港区公开招聘急需</w:t>
      </w:r>
    </w:p>
    <w:p w14:paraId="09D18819">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b/>
          <w:bCs w:val="0"/>
          <w:color w:val="auto"/>
          <w:spacing w:val="16"/>
          <w:sz w:val="44"/>
          <w:szCs w:val="44"/>
          <w:u w:val="none"/>
        </w:rPr>
      </w:pPr>
      <w:r>
        <w:rPr>
          <w:rFonts w:hint="eastAsia" w:eastAsia="方正小标宋简体" w:cs="Times New Roman"/>
          <w:b w:val="0"/>
          <w:bCs/>
          <w:color w:val="auto"/>
          <w:spacing w:val="16"/>
          <w:sz w:val="44"/>
          <w:szCs w:val="44"/>
          <w:u w:val="none"/>
          <w:lang w:val="en-US" w:eastAsia="zh-CN"/>
        </w:rPr>
        <w:t>紧缺专业教师</w:t>
      </w:r>
      <w:r>
        <w:rPr>
          <w:rFonts w:hint="default" w:ascii="Times New Roman" w:hAnsi="Times New Roman" w:eastAsia="方正小标宋简体" w:cs="Times New Roman"/>
          <w:b w:val="0"/>
          <w:bCs/>
          <w:color w:val="auto"/>
          <w:spacing w:val="16"/>
          <w:sz w:val="44"/>
          <w:szCs w:val="44"/>
          <w:u w:val="none"/>
        </w:rPr>
        <w:t>应聘须知</w:t>
      </w:r>
    </w:p>
    <w:p w14:paraId="38153CF6">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18727655">
      <w:pPr>
        <w:keepNext w:val="0"/>
        <w:keepLines w:val="0"/>
        <w:pageBreakBefore w:val="0"/>
        <w:widowControl w:val="0"/>
        <w:kinsoku/>
        <w:wordWrap/>
        <w:overflowPunct/>
        <w:topLinePunct w:val="0"/>
        <w:autoSpaceDE/>
        <w:autoSpaceDN/>
        <w:bidi w:val="0"/>
        <w:adjustRightInd/>
        <w:snapToGrid/>
        <w:spacing w:line="560" w:lineRule="atLeas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w:t>
      </w:r>
      <w:r>
        <w:rPr>
          <w:rFonts w:hint="eastAsia" w:eastAsia="楷体_GB2312" w:cs="Times New Roman"/>
          <w:b/>
          <w:bCs/>
          <w:color w:val="auto"/>
          <w:sz w:val="32"/>
          <w:szCs w:val="32"/>
          <w:highlight w:val="none"/>
          <w:u w:val="none"/>
          <w:lang w:val="en-US"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3330AF1C">
      <w:pPr>
        <w:keepNext w:val="0"/>
        <w:keepLines w:val="0"/>
        <w:pageBreakBefore w:val="0"/>
        <w:widowControl w:val="0"/>
        <w:kinsoku/>
        <w:wordWrap/>
        <w:overflowPunct/>
        <w:topLinePunct w:val="0"/>
        <w:autoSpaceDE/>
        <w:autoSpaceDN/>
        <w:bidi w:val="0"/>
        <w:adjustRightInd/>
        <w:snapToGrid/>
        <w:spacing w:line="560" w:lineRule="atLeas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13D0DB9B">
      <w:pPr>
        <w:keepNext w:val="0"/>
        <w:keepLines w:val="0"/>
        <w:pageBreakBefore w:val="0"/>
        <w:widowControl w:val="0"/>
        <w:kinsoku/>
        <w:wordWrap/>
        <w:overflowPunct/>
        <w:topLinePunct w:val="0"/>
        <w:autoSpaceDE/>
        <w:autoSpaceDN/>
        <w:bidi w:val="0"/>
        <w:adjustRightInd/>
        <w:snapToGrid/>
        <w:spacing w:line="560" w:lineRule="atLeas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4A907B9B">
      <w:pPr>
        <w:pStyle w:val="24"/>
        <w:keepNext w:val="0"/>
        <w:keepLines w:val="0"/>
        <w:pageBreakBefore w:val="0"/>
        <w:widowControl w:val="0"/>
        <w:kinsoku/>
        <w:wordWrap/>
        <w:overflowPunct/>
        <w:topLinePunct w:val="0"/>
        <w:bidi w:val="0"/>
        <w:spacing w:line="560" w:lineRule="atLeast"/>
        <w:ind w:firstLine="624"/>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eastAsia" w:ascii="Times New Roman"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年7月31日</w:t>
      </w:r>
      <w:r>
        <w:rPr>
          <w:rFonts w:hint="default" w:ascii="Times New Roman" w:hAns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default" w:ascii="Times New Roman" w:hAns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14:paraId="30EEC474">
      <w:pPr>
        <w:pStyle w:val="24"/>
        <w:keepNext w:val="0"/>
        <w:keepLines w:val="0"/>
        <w:pageBreakBefore w:val="0"/>
        <w:widowControl w:val="0"/>
        <w:kinsoku/>
        <w:wordWrap/>
        <w:overflowPunct/>
        <w:topLinePunct w:val="0"/>
        <w:bidi w:val="0"/>
        <w:spacing w:line="560" w:lineRule="atLeas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情况进行鉴别。如</w:t>
      </w:r>
      <w:r>
        <w:rPr>
          <w:rFonts w:hint="eastAsia" w:ascii="Times New Roman" w:eastAsia="仿宋_GB2312" w:cs="Times New Roman"/>
          <w:i w:val="0"/>
          <w:iCs w:val="0"/>
          <w:caps w:val="0"/>
          <w:color w:val="auto"/>
          <w:spacing w:val="0"/>
          <w:sz w:val="32"/>
          <w:szCs w:val="32"/>
          <w:highlight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rPr>
        <w:t>虚报、瞒报、漏报在读学习经历或具体学习形式，影响招聘单位资格审核的，将取消应聘资格或取消聘用。</w:t>
      </w:r>
    </w:p>
    <w:p w14:paraId="441F3136">
      <w:pPr>
        <w:pStyle w:val="24"/>
        <w:keepNext w:val="0"/>
        <w:keepLines w:val="0"/>
        <w:pageBreakBefore w:val="0"/>
        <w:widowControl w:val="0"/>
        <w:kinsoku/>
        <w:wordWrap/>
        <w:overflowPunct/>
        <w:topLinePunct w:val="0"/>
        <w:bidi w:val="0"/>
        <w:spacing w:line="560" w:lineRule="atLeast"/>
        <w:ind w:firstLine="624"/>
        <w:jc w:val="both"/>
        <w:textAlignment w:val="auto"/>
        <w:rPr>
          <w:rFonts w:hint="eastAsia" w:asci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b/>
          <w:bCs/>
          <w:i w:val="0"/>
          <w:iCs w:val="0"/>
          <w:caps w:val="0"/>
          <w:color w:val="auto"/>
          <w:spacing w:val="0"/>
          <w:sz w:val="32"/>
          <w:szCs w:val="32"/>
          <w:highlight w:val="none"/>
          <w:lang w:val="en-US" w:eastAsia="zh-CN"/>
        </w:rPr>
        <w:t>3</w:t>
      </w:r>
      <w:r>
        <w:rPr>
          <w:rFonts w:hint="eastAsia" w:ascii="Times New Roman" w:eastAsia="仿宋_GB2312" w:cs="Times New Roman"/>
          <w:i w:val="0"/>
          <w:iCs w:val="0"/>
          <w:caps w:val="0"/>
          <w:color w:val="auto"/>
          <w:spacing w:val="0"/>
          <w:sz w:val="32"/>
          <w:szCs w:val="32"/>
          <w:highlight w:val="none"/>
          <w:lang w:val="en-US" w:eastAsia="zh-CN"/>
        </w:rPr>
        <w:t>.2026年毕业的定向生、委培生是否可以应聘？</w:t>
      </w:r>
    </w:p>
    <w:p w14:paraId="586F0C01">
      <w:pPr>
        <w:pStyle w:val="24"/>
        <w:keepNext w:val="0"/>
        <w:keepLines w:val="0"/>
        <w:pageBreakBefore w:val="0"/>
        <w:widowControl w:val="0"/>
        <w:kinsoku/>
        <w:wordWrap/>
        <w:overflowPunct/>
        <w:topLinePunct w:val="0"/>
        <w:bidi w:val="0"/>
        <w:spacing w:line="560" w:lineRule="atLeast"/>
        <w:ind w:firstLine="624"/>
        <w:jc w:val="both"/>
        <w:textAlignment w:val="auto"/>
        <w:rPr>
          <w:rFonts w:hint="default"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eastAsia="仿宋_GB2312" w:cs="Times New Roman"/>
          <w:i w:val="0"/>
          <w:iCs w:val="0"/>
          <w:caps w:val="0"/>
          <w:color w:val="auto"/>
          <w:spacing w:val="0"/>
          <w:sz w:val="32"/>
          <w:szCs w:val="32"/>
          <w:highlight w:val="none"/>
          <w:lang w:val="en-US" w:eastAsia="zh-CN"/>
        </w:rPr>
        <w:t>2026年毕业的定向生、委培生原则上不得应聘。如定向或委培单位同意其应聘，应当由定向或委培单位出具同意应聘证明，并经所在院校同意后方可应聘。</w:t>
      </w:r>
    </w:p>
    <w:p w14:paraId="7039A88A">
      <w:pPr>
        <w:keepNext w:val="0"/>
        <w:keepLines w:val="0"/>
        <w:pageBreakBefore w:val="0"/>
        <w:widowControl w:val="0"/>
        <w:kinsoku/>
        <w:wordWrap/>
        <w:overflowPunct/>
        <w:topLinePunct w:val="0"/>
        <w:autoSpaceDE/>
        <w:autoSpaceDN/>
        <w:bidi w:val="0"/>
        <w:adjustRightInd/>
        <w:snapToGrid/>
        <w:spacing w:line="560" w:lineRule="atLeas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1CD2310A">
      <w:pPr>
        <w:keepNext w:val="0"/>
        <w:keepLines w:val="0"/>
        <w:pageBreakBefore w:val="0"/>
        <w:widowControl w:val="0"/>
        <w:kinsoku/>
        <w:wordWrap/>
        <w:overflowPunct/>
        <w:topLinePunct w:val="0"/>
        <w:autoSpaceDE/>
        <w:autoSpaceDN/>
        <w:bidi w:val="0"/>
        <w:adjustRightInd/>
        <w:snapToGrid/>
        <w:spacing w:line="560" w:lineRule="atLeas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u w:val="none"/>
          <w:lang w:val="en-US" w:eastAsia="zh-CN" w:bidi="ar-SA"/>
        </w:rPr>
        <w:t>留学回国人员可以根据自身情况应聘符合条件的岗位。</w:t>
      </w:r>
    </w:p>
    <w:p w14:paraId="3CEF0181">
      <w:pPr>
        <w:pStyle w:val="24"/>
        <w:keepNext w:val="0"/>
        <w:keepLines w:val="0"/>
        <w:pageBreakBefore w:val="0"/>
        <w:widowControl w:val="0"/>
        <w:kinsoku/>
        <w:wordWrap/>
        <w:overflowPunct/>
        <w:topLinePunct w:val="0"/>
        <w:bidi w:val="0"/>
        <w:spacing w:line="560" w:lineRule="atLeas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w:t>
      </w:r>
      <w:r>
        <w:rPr>
          <w:rFonts w:hint="eastAsia" w:ascii="Times New Roman" w:eastAsia="仿宋_GB2312" w:cs="Times New Roman"/>
          <w:color w:val="auto"/>
          <w:sz w:val="32"/>
          <w:szCs w:val="32"/>
          <w:u w:val="none"/>
          <w:lang w:val="en-US" w:eastAsia="zh-CN"/>
        </w:rPr>
        <w:t>岗位要求</w:t>
      </w:r>
      <w:r>
        <w:rPr>
          <w:rFonts w:hint="default" w:ascii="Times New Roman" w:hAnsi="Times New Roman" w:eastAsia="仿宋_GB2312" w:cs="Times New Roman"/>
          <w:color w:val="auto"/>
          <w:sz w:val="32"/>
          <w:szCs w:val="32"/>
          <w:u w:val="none"/>
        </w:rPr>
        <w:t>的相关材料外，还需于202</w:t>
      </w:r>
      <w:r>
        <w:rPr>
          <w:rFonts w:hint="eastAsia" w:asci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年9月30日以前</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14:paraId="1EFECC9B">
      <w:pPr>
        <w:keepNext w:val="0"/>
        <w:keepLines w:val="0"/>
        <w:pageBreakBefore w:val="0"/>
        <w:widowControl w:val="0"/>
        <w:kinsoku/>
        <w:wordWrap/>
        <w:overflowPunct/>
        <w:topLinePunct w:val="0"/>
        <w:bidi w:val="0"/>
        <w:snapToGrid w:val="0"/>
        <w:spacing w:line="560" w:lineRule="atLeas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岗位要求具有的相关证书取得时间有什么要求？</w:t>
      </w:r>
    </w:p>
    <w:p w14:paraId="65D655B8">
      <w:pPr>
        <w:keepNext w:val="0"/>
        <w:keepLines w:val="0"/>
        <w:pageBreakBefore w:val="0"/>
        <w:widowControl/>
        <w:suppressLineNumbers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年毕业的非全日制研究生，与国（境）内普通高校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毕业生同期毕业的留学回国人员的学历、学位证书，应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年7月31日以前取得</w:t>
      </w:r>
      <w:r>
        <w:rPr>
          <w:rFonts w:hint="eastAsia" w:eastAsia="仿宋_GB2312" w:cs="Times New Roman"/>
          <w:color w:val="auto"/>
          <w:sz w:val="32"/>
          <w:szCs w:val="32"/>
          <w:highlight w:val="none"/>
          <w:u w:val="none"/>
          <w:lang w:val="en-US" w:eastAsia="zh-CN"/>
        </w:rPr>
        <w:t>。</w:t>
      </w:r>
    </w:p>
    <w:p w14:paraId="524973EB">
      <w:pPr>
        <w:keepNext w:val="0"/>
        <w:keepLines w:val="0"/>
        <w:pageBreakBefore w:val="0"/>
        <w:widowControl w:val="0"/>
        <w:kinsoku/>
        <w:wordWrap/>
        <w:overflowPunct/>
        <w:topLinePunct w:val="0"/>
        <w:bidi w:val="0"/>
        <w:snapToGrid/>
        <w:spacing w:line="560" w:lineRule="atLeas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其他人员的学历、学位证书应在202</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20</w:t>
      </w:r>
      <w:r>
        <w:rPr>
          <w:rFonts w:hint="default" w:ascii="Times New Roman" w:hAnsi="Times New Roman" w:eastAsia="仿宋_GB2312" w:cs="Times New Roman"/>
          <w:color w:val="auto"/>
          <w:sz w:val="32"/>
          <w:szCs w:val="32"/>
          <w:u w:val="none"/>
        </w:rPr>
        <w:t>日以前取得。</w:t>
      </w:r>
    </w:p>
    <w:p w14:paraId="4F763FA7">
      <w:pPr>
        <w:keepNext w:val="0"/>
        <w:keepLines w:val="0"/>
        <w:pageBreakBefore w:val="0"/>
        <w:widowControl w:val="0"/>
        <w:kinsoku/>
        <w:wordWrap/>
        <w:overflowPunct/>
        <w:topLinePunct w:val="0"/>
        <w:autoSpaceDE/>
        <w:autoSpaceDN/>
        <w:bidi w:val="0"/>
        <w:adjustRightInd/>
        <w:snapToGrid/>
        <w:spacing w:line="560" w:lineRule="atLeas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73AC62A2">
      <w:pPr>
        <w:keepNext w:val="0"/>
        <w:keepLines w:val="0"/>
        <w:pageBreakBefore w:val="0"/>
        <w:widowControl w:val="0"/>
        <w:kinsoku/>
        <w:wordWrap/>
        <w:overflowPunct/>
        <w:topLinePunct w:val="0"/>
        <w:autoSpaceDE/>
        <w:autoSpaceDN/>
        <w:bidi w:val="0"/>
        <w:adjustRightInd/>
        <w:snapToGrid/>
        <w:spacing w:line="560" w:lineRule="atLeas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岗位汇总表中的专业</w:t>
      </w:r>
      <w:r>
        <w:rPr>
          <w:rFonts w:hint="default" w:ascii="Times New Roman" w:hAnsi="Times New Roman" w:eastAsia="仿宋_GB2312" w:cs="Times New Roman"/>
          <w:color w:val="auto"/>
          <w:sz w:val="32"/>
          <w:szCs w:val="32"/>
          <w:highlight w:val="none"/>
          <w:u w:val="none"/>
          <w:lang w:eastAsia="zh-CN"/>
        </w:rPr>
        <w:t>要求</w:t>
      </w:r>
      <w:r>
        <w:rPr>
          <w:rFonts w:hint="default" w:ascii="Times New Roman" w:hAnsi="Times New Roman" w:eastAsia="仿宋_GB2312" w:cs="Times New Roman"/>
          <w:color w:val="auto"/>
          <w:sz w:val="32"/>
          <w:szCs w:val="32"/>
          <w:highlight w:val="none"/>
          <w:u w:val="none"/>
        </w:rPr>
        <w:t>，主要参考教育部制定的现行高等教育专业目录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设置</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应聘时</w:t>
      </w:r>
      <w:r>
        <w:rPr>
          <w:rFonts w:hint="default" w:ascii="Times New Roman" w:hAnsi="Times New Roman" w:eastAsia="仿宋_GB2312" w:cs="Times New Roman"/>
          <w:color w:val="auto"/>
          <w:sz w:val="32"/>
          <w:szCs w:val="32"/>
          <w:highlight w:val="none"/>
          <w:u w:val="none"/>
        </w:rPr>
        <w:t>以</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所获</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国家承认的学历教育证书上注明的专业为准。其中，</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在普通全日制高等学历教育阶段取得国家承认的辅修专业证书、双学位证书</w:t>
      </w:r>
      <w:r>
        <w:rPr>
          <w:rFonts w:hint="default" w:ascii="Times New Roman" w:hAnsi="Times New Roman" w:eastAsia="仿宋_GB2312" w:cs="Times New Roman"/>
          <w:color w:val="auto"/>
          <w:sz w:val="32"/>
          <w:szCs w:val="32"/>
          <w:highlight w:val="none"/>
          <w:u w:val="none"/>
          <w:lang w:eastAsia="zh-CN"/>
        </w:rPr>
        <w:t>、第二学士学位证书</w:t>
      </w:r>
      <w:r>
        <w:rPr>
          <w:rFonts w:hint="default" w:ascii="Times New Roman" w:hAnsi="Times New Roman" w:eastAsia="仿宋_GB2312" w:cs="Times New Roman"/>
          <w:color w:val="auto"/>
          <w:sz w:val="32"/>
          <w:szCs w:val="32"/>
          <w:highlight w:val="none"/>
          <w:u w:val="none"/>
        </w:rPr>
        <w:t>的，可与相应的毕业证书配合使用，依据辅修专业证书、双学位证</w:t>
      </w:r>
      <w:r>
        <w:rPr>
          <w:rFonts w:hint="default" w:ascii="Times New Roman" w:hAnsi="Times New Roman" w:eastAsia="仿宋_GB2312" w:cs="Times New Roman"/>
          <w:color w:val="auto"/>
          <w:sz w:val="32"/>
          <w:szCs w:val="32"/>
          <w:highlight w:val="none"/>
          <w:u w:val="none"/>
          <w:lang w:eastAsia="zh-CN"/>
        </w:rPr>
        <w:t>书、第二学士学位证书</w:t>
      </w:r>
      <w:r>
        <w:rPr>
          <w:rFonts w:hint="default" w:ascii="Times New Roman" w:hAnsi="Times New Roman" w:eastAsia="仿宋_GB2312" w:cs="Times New Roman"/>
          <w:color w:val="auto"/>
          <w:sz w:val="32"/>
          <w:szCs w:val="32"/>
          <w:highlight w:val="none"/>
          <w:u w:val="none"/>
        </w:rPr>
        <w:t>注明的专业</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50E1FB80">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highlight w:val="none"/>
        </w:rPr>
        <w:t>在</w:t>
      </w:r>
      <w:r>
        <w:rPr>
          <w:rStyle w:val="8"/>
          <w:rFonts w:hint="default" w:ascii="Times New Roman" w:hAnsi="Times New Roman" w:eastAsia="仿宋_GB2312" w:cs="Times New Roman"/>
          <w:b w:val="0"/>
          <w:bCs w:val="0"/>
          <w:i w:val="0"/>
          <w:iCs w:val="0"/>
          <w:caps w:val="0"/>
          <w:color w:val="auto"/>
          <w:spacing w:val="0"/>
          <w:sz w:val="32"/>
          <w:szCs w:val="32"/>
        </w:rPr>
        <w:t>大学本科、研究生</w:t>
      </w:r>
      <w:r>
        <w:rPr>
          <w:rStyle w:val="8"/>
          <w:rFonts w:hint="eastAsia" w:eastAsia="仿宋_GB2312" w:cs="Times New Roman"/>
          <w:b w:val="0"/>
          <w:bCs w:val="0"/>
          <w:i w:val="0"/>
          <w:iCs w:val="0"/>
          <w:caps w:val="0"/>
          <w:color w:val="auto"/>
          <w:spacing w:val="0"/>
          <w:sz w:val="32"/>
          <w:szCs w:val="32"/>
          <w:highlight w:val="none"/>
          <w:lang w:val="en-US" w:eastAsia="zh-CN"/>
        </w:rPr>
        <w:t>2</w:t>
      </w:r>
      <w:r>
        <w:rPr>
          <w:rStyle w:val="8"/>
          <w:rFonts w:hint="default" w:ascii="Times New Roman" w:hAnsi="Times New Roman" w:eastAsia="仿宋_GB2312" w:cs="Times New Roman"/>
          <w:b w:val="0"/>
          <w:bCs w:val="0"/>
          <w:i w:val="0"/>
          <w:iCs w:val="0"/>
          <w:caps w:val="0"/>
          <w:color w:val="auto"/>
          <w:spacing w:val="0"/>
          <w:sz w:val="32"/>
          <w:szCs w:val="32"/>
          <w:highlight w:val="none"/>
        </w:rPr>
        <w:t>个</w:t>
      </w:r>
      <w:r>
        <w:rPr>
          <w:rStyle w:val="8"/>
          <w:rFonts w:hint="default" w:ascii="Times New Roman" w:hAnsi="Times New Roman" w:eastAsia="仿宋_GB2312" w:cs="Times New Roman"/>
          <w:b w:val="0"/>
          <w:bCs w:val="0"/>
          <w:i w:val="0"/>
          <w:iCs w:val="0"/>
          <w:caps w:val="0"/>
          <w:color w:val="auto"/>
          <w:spacing w:val="0"/>
          <w:sz w:val="32"/>
          <w:szCs w:val="32"/>
        </w:rPr>
        <w:t>教育层次分别明确了对</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的专业要求，</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Style w:val="8"/>
          <w:rFonts w:hint="default" w:ascii="Times New Roman" w:hAnsi="Times New Roman" w:eastAsia="仿宋_GB2312" w:cs="Times New Roman"/>
          <w:b w:val="0"/>
          <w:bCs w:val="0"/>
          <w:i w:val="0"/>
          <w:iCs w:val="0"/>
          <w:caps w:val="0"/>
          <w:color w:val="auto"/>
          <w:spacing w:val="0"/>
          <w:sz w:val="32"/>
          <w:szCs w:val="32"/>
        </w:rPr>
        <w:t>符合一个教育层次的专业要求即可</w:t>
      </w:r>
      <w:r>
        <w:rPr>
          <w:rStyle w:val="8"/>
          <w:rFonts w:hint="default" w:ascii="Times New Roman" w:hAnsi="Times New Roman" w:eastAsia="仿宋_GB2312" w:cs="Times New Roman"/>
          <w:b w:val="0"/>
          <w:bCs w:val="0"/>
          <w:i w:val="0"/>
          <w:iCs w:val="0"/>
          <w:caps w:val="0"/>
          <w:color w:val="auto"/>
          <w:spacing w:val="0"/>
          <w:sz w:val="32"/>
          <w:szCs w:val="32"/>
          <w:lang w:eastAsia="zh-CN"/>
        </w:rPr>
        <w:t>应聘</w:t>
      </w:r>
      <w:r>
        <w:rPr>
          <w:rStyle w:val="8"/>
          <w:rFonts w:hint="default" w:ascii="Times New Roman" w:hAnsi="Times New Roman" w:eastAsia="仿宋_GB2312" w:cs="Times New Roman"/>
          <w:b w:val="0"/>
          <w:bCs w:val="0"/>
          <w:i w:val="0"/>
          <w:iCs w:val="0"/>
          <w:caps w:val="0"/>
          <w:color w:val="auto"/>
          <w:spacing w:val="0"/>
          <w:sz w:val="32"/>
          <w:szCs w:val="32"/>
        </w:rPr>
        <w:t>该</w:t>
      </w:r>
      <w:r>
        <w:rPr>
          <w:rFonts w:hint="default" w:ascii="Times New Roman" w:hAnsi="Times New Roman" w:eastAsia="仿宋_GB2312" w:cs="Times New Roman"/>
          <w:b w:val="0"/>
          <w:bCs w:val="0"/>
          <w:i w:val="0"/>
          <w:iCs w:val="0"/>
          <w:caps w:val="0"/>
          <w:color w:val="auto"/>
          <w:spacing w:val="0"/>
          <w:sz w:val="32"/>
          <w:szCs w:val="32"/>
          <w:lang w:eastAsia="zh-CN"/>
        </w:rPr>
        <w:t>岗位</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b w:val="0"/>
          <w:bCs w:val="0"/>
          <w:i w:val="0"/>
          <w:iCs w:val="0"/>
          <w:caps w:val="0"/>
          <w:color w:val="auto"/>
          <w:spacing w:val="0"/>
          <w:sz w:val="32"/>
          <w:szCs w:val="32"/>
          <w:lang w:eastAsia="zh-CN"/>
        </w:rPr>
        <w:t>招聘岗位</w:t>
      </w:r>
      <w:r>
        <w:rPr>
          <w:rStyle w:val="8"/>
          <w:rFonts w:hint="default" w:ascii="Times New Roman" w:hAnsi="Times New Roman" w:eastAsia="仿宋_GB2312" w:cs="Times New Roman"/>
          <w:b w:val="0"/>
          <w:bCs w:val="0"/>
          <w:i w:val="0"/>
          <w:iCs w:val="0"/>
          <w:caps w:val="0"/>
          <w:color w:val="auto"/>
          <w:spacing w:val="0"/>
          <w:sz w:val="32"/>
          <w:szCs w:val="32"/>
        </w:rPr>
        <w:t>另有</w:t>
      </w:r>
      <w:r>
        <w:rPr>
          <w:rStyle w:val="8"/>
          <w:rFonts w:hint="eastAsia" w:eastAsia="仿宋_GB2312" w:cs="Times New Roman"/>
          <w:b w:val="0"/>
          <w:bCs w:val="0"/>
          <w:i w:val="0"/>
          <w:iCs w:val="0"/>
          <w:caps w:val="0"/>
          <w:color w:val="auto"/>
          <w:spacing w:val="0"/>
          <w:sz w:val="32"/>
          <w:szCs w:val="32"/>
          <w:lang w:val="en-US" w:eastAsia="zh-CN"/>
        </w:rPr>
        <w:t>要求</w:t>
      </w:r>
      <w:r>
        <w:rPr>
          <w:rStyle w:val="8"/>
          <w:rFonts w:hint="default" w:ascii="Times New Roman" w:hAnsi="Times New Roman" w:eastAsia="仿宋_GB2312" w:cs="Times New Roman"/>
          <w:b w:val="0"/>
          <w:bCs w:val="0"/>
          <w:i w:val="0"/>
          <w:iCs w:val="0"/>
          <w:caps w:val="0"/>
          <w:color w:val="auto"/>
          <w:spacing w:val="0"/>
          <w:sz w:val="32"/>
          <w:szCs w:val="32"/>
        </w:rPr>
        <w:t>的，须</w:t>
      </w:r>
      <w:r>
        <w:rPr>
          <w:rStyle w:val="8"/>
          <w:rFonts w:hint="eastAsia" w:eastAsia="仿宋_GB2312" w:cs="Times New Roman"/>
          <w:b w:val="0"/>
          <w:bCs w:val="0"/>
          <w:i w:val="0"/>
          <w:iCs w:val="0"/>
          <w:caps w:val="0"/>
          <w:color w:val="auto"/>
          <w:spacing w:val="0"/>
          <w:sz w:val="32"/>
          <w:szCs w:val="32"/>
          <w:lang w:val="en-US" w:eastAsia="zh-CN"/>
        </w:rPr>
        <w:t>符合其要求</w:t>
      </w:r>
      <w:r>
        <w:rPr>
          <w:rStyle w:val="8"/>
          <w:rFonts w:hint="default" w:ascii="Times New Roman" w:hAnsi="Times New Roman" w:eastAsia="仿宋_GB2312" w:cs="Times New Roman"/>
          <w:b w:val="0"/>
          <w:bCs w:val="0"/>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rPr>
        <w:t>其中，</w:t>
      </w:r>
      <w:r>
        <w:rPr>
          <w:rFonts w:hint="default" w:ascii="Times New Roman" w:hAnsi="Times New Roman" w:eastAsia="仿宋_GB2312" w:cs="Times New Roman"/>
          <w:i w:val="0"/>
          <w:iCs w:val="0"/>
          <w:caps w:val="0"/>
          <w:color w:val="auto"/>
          <w:spacing w:val="0"/>
          <w:sz w:val="32"/>
          <w:szCs w:val="32"/>
          <w:lang w:eastAsia="zh-CN"/>
        </w:rPr>
        <w:t>岗位</w:t>
      </w:r>
      <w:r>
        <w:rPr>
          <w:rFonts w:hint="default" w:ascii="Times New Roman" w:hAnsi="Times New Roman" w:eastAsia="仿宋_GB2312" w:cs="Times New Roman"/>
          <w:i w:val="0"/>
          <w:iCs w:val="0"/>
          <w:caps w:val="0"/>
          <w:color w:val="auto"/>
          <w:spacing w:val="0"/>
          <w:sz w:val="32"/>
          <w:szCs w:val="32"/>
        </w:rPr>
        <w:t>专业要求为“不限”的，即</w:t>
      </w:r>
      <w:r>
        <w:rPr>
          <w:rStyle w:val="8"/>
          <w:rFonts w:hint="default" w:ascii="Times New Roman" w:hAnsi="Times New Roman" w:eastAsia="仿宋_GB2312" w:cs="Times New Roman"/>
          <w:b w:val="0"/>
          <w:bCs w:val="0"/>
          <w:i w:val="0"/>
          <w:iCs w:val="0"/>
          <w:caps w:val="0"/>
          <w:color w:val="auto"/>
          <w:spacing w:val="0"/>
          <w:sz w:val="32"/>
          <w:szCs w:val="32"/>
          <w:lang w:eastAsia="zh-CN"/>
        </w:rPr>
        <w:t>应聘人员</w:t>
      </w:r>
      <w:r>
        <w:rPr>
          <w:rFonts w:hint="default"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在该教育层次的任何专业均符合要求；专业要求为学科大类、门类的，即该大类、门类所包含的专业均符合要求；专业要求为类、一级学科的，即该类、一级学科所包含的专业或方向均符合要求。</w:t>
      </w:r>
    </w:p>
    <w:p w14:paraId="44909EEE">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普通高校202</w:t>
      </w:r>
      <w:r>
        <w:rPr>
          <w:rFonts w:hint="eastAsia"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年应届毕业生，符合教研厅〔2016〕2号和教研厅函〔2019〕1号规定自2016年12月1日后录取且202</w:t>
      </w:r>
      <w:r>
        <w:rPr>
          <w:rFonts w:hint="eastAsia"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年毕业的非全日制研究生，与国（境）内普通高校202</w:t>
      </w:r>
      <w:r>
        <w:rPr>
          <w:rFonts w:hint="eastAsia"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年应届毕业生同期毕业的留学回国人员可依据于202</w:t>
      </w:r>
      <w:r>
        <w:rPr>
          <w:rFonts w:hint="eastAsia" w:eastAsia="仿宋_GB2312" w:cs="Times New Roman"/>
          <w:i w:val="0"/>
          <w:iCs w:val="0"/>
          <w:caps w:val="0"/>
          <w:color w:val="auto"/>
          <w:spacing w:val="0"/>
          <w:sz w:val="32"/>
          <w:szCs w:val="32"/>
          <w:lang w:val="en-US" w:eastAsia="zh-CN"/>
        </w:rPr>
        <w:t>6</w:t>
      </w:r>
      <w:r>
        <w:rPr>
          <w:rFonts w:hint="default" w:ascii="Times New Roman" w:hAnsi="Times New Roman" w:eastAsia="仿宋_GB2312" w:cs="Times New Roman"/>
          <w:i w:val="0"/>
          <w:iCs w:val="0"/>
          <w:caps w:val="0"/>
          <w:color w:val="auto"/>
          <w:spacing w:val="0"/>
          <w:sz w:val="32"/>
          <w:szCs w:val="32"/>
        </w:rPr>
        <w:t>年7月31日以前取得的普通高等学历教育和国（境）外留学学历学位及相应专业应聘。</w:t>
      </w:r>
    </w:p>
    <w:p w14:paraId="2611135C">
      <w:pPr>
        <w:keepNext w:val="0"/>
        <w:keepLines w:val="0"/>
        <w:pageBreakBefore w:val="0"/>
        <w:widowControl w:val="0"/>
        <w:kinsoku/>
        <w:wordWrap/>
        <w:overflowPunct/>
        <w:topLinePunct w:val="0"/>
        <w:autoSpaceDE/>
        <w:autoSpaceDN/>
        <w:bidi w:val="0"/>
        <w:adjustRightInd/>
        <w:snapToGrid/>
        <w:spacing w:line="560" w:lineRule="atLeas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在报名时应如实填写</w:t>
      </w:r>
      <w:r>
        <w:rPr>
          <w:rFonts w:hint="default" w:ascii="Times New Roman" w:hAnsi="Times New Roman" w:eastAsia="仿宋_GB2312" w:cs="Times New Roman"/>
          <w:color w:val="auto"/>
          <w:sz w:val="32"/>
          <w:szCs w:val="32"/>
          <w:highlight w:val="none"/>
          <w:u w:val="none"/>
          <w:lang w:eastAsia="zh-CN"/>
        </w:rPr>
        <w:t>毕业证或</w:t>
      </w:r>
      <w:r>
        <w:rPr>
          <w:rFonts w:hint="default" w:ascii="Times New Roman" w:hAnsi="Times New Roman" w:eastAsia="仿宋_GB2312" w:cs="Times New Roman"/>
          <w:color w:val="auto"/>
          <w:sz w:val="32"/>
          <w:szCs w:val="32"/>
          <w:highlight w:val="none"/>
          <w:u w:val="none"/>
        </w:rPr>
        <w:t>学历证书上的专业名称。其中，</w:t>
      </w:r>
      <w:r>
        <w:rPr>
          <w:rFonts w:hint="default" w:ascii="Times New Roman" w:hAnsi="Times New Roman" w:eastAsia="仿宋_GB2312" w:cs="Times New Roman"/>
          <w:color w:val="auto"/>
          <w:sz w:val="32"/>
          <w:szCs w:val="32"/>
          <w:highlight w:val="none"/>
          <w:u w:val="none"/>
          <w:lang w:val="en-US" w:eastAsia="zh-CN"/>
        </w:rPr>
        <w:t>招聘岗位</w:t>
      </w:r>
      <w:r>
        <w:rPr>
          <w:rFonts w:hint="default" w:ascii="Times New Roman" w:hAnsi="Times New Roman" w:eastAsia="仿宋_GB2312" w:cs="Times New Roman"/>
          <w:color w:val="auto"/>
          <w:sz w:val="32"/>
          <w:szCs w:val="32"/>
          <w:highlight w:val="none"/>
          <w:u w:val="none"/>
        </w:rPr>
        <w:t>对</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有要求，</w:t>
      </w:r>
      <w:r>
        <w:rPr>
          <w:rFonts w:hint="eastAsia" w:eastAsia="仿宋_GB2312" w:cs="Times New Roman"/>
          <w:color w:val="auto"/>
          <w:sz w:val="32"/>
          <w:szCs w:val="32"/>
          <w:highlight w:val="none"/>
          <w:u w:val="none"/>
          <w:lang w:val="en-US" w:eastAsia="zh-CN"/>
        </w:rPr>
        <w:t>但</w:t>
      </w:r>
      <w:r>
        <w:rPr>
          <w:rFonts w:hint="default" w:ascii="Times New Roman" w:hAnsi="Times New Roman" w:eastAsia="仿宋_GB2312" w:cs="Times New Roman"/>
          <w:color w:val="auto"/>
          <w:sz w:val="32"/>
          <w:szCs w:val="32"/>
          <w:highlight w:val="none"/>
          <w:u w:val="none"/>
        </w:rPr>
        <w:t>学历证书的专业名称不能体现</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的，则应当补充填写</w:t>
      </w:r>
      <w:r>
        <w:rPr>
          <w:rFonts w:hint="default" w:ascii="Times New Roman" w:hAnsi="Times New Roman" w:eastAsia="仿宋_GB2312" w:cs="Times New Roman"/>
          <w:color w:val="auto"/>
          <w:sz w:val="32"/>
          <w:szCs w:val="32"/>
          <w:highlight w:val="none"/>
          <w:u w:val="none"/>
          <w:lang w:val="en-US" w:eastAsia="zh-CN"/>
        </w:rPr>
        <w:t>研究方向</w:t>
      </w:r>
      <w:r>
        <w:rPr>
          <w:rFonts w:hint="default" w:ascii="Times New Roman" w:hAnsi="Times New Roman" w:eastAsia="仿宋_GB2312" w:cs="Times New Roman"/>
          <w:color w:val="auto"/>
          <w:sz w:val="32"/>
          <w:szCs w:val="32"/>
          <w:highlight w:val="none"/>
          <w:u w:val="none"/>
        </w:rPr>
        <w:t>，并在面试前资格审查时提供相应证明。</w:t>
      </w:r>
    </w:p>
    <w:p w14:paraId="4162CAFB">
      <w:pPr>
        <w:keepNext w:val="0"/>
        <w:keepLines w:val="0"/>
        <w:pageBreakBefore w:val="0"/>
        <w:widowControl w:val="0"/>
        <w:kinsoku/>
        <w:wordWrap/>
        <w:overflowPunct/>
        <w:topLinePunct w:val="0"/>
        <w:autoSpaceDE/>
        <w:autoSpaceDN/>
        <w:bidi w:val="0"/>
        <w:adjustRightInd/>
        <w:snapToGrid/>
        <w:spacing w:line="560" w:lineRule="atLeas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，核实是否属于参考专业目录中的专业。对于专业目录中没有的自设学科（专业）和国（境）外专业，</w:t>
      </w:r>
      <w:r>
        <w:rPr>
          <w:rFonts w:hint="eastAsia" w:eastAsia="仿宋_GB2312" w:cs="Times New Roman"/>
          <w:color w:val="auto"/>
          <w:sz w:val="32"/>
          <w:szCs w:val="32"/>
          <w:highlight w:val="none"/>
          <w:u w:val="none"/>
          <w:lang w:val="en-US" w:eastAsia="zh-CN"/>
        </w:rPr>
        <w:t>应聘人员</w:t>
      </w:r>
      <w:r>
        <w:rPr>
          <w:rFonts w:hint="default" w:ascii="Times New Roman" w:hAnsi="Times New Roman" w:eastAsia="仿宋_GB2312" w:cs="Times New Roman"/>
          <w:color w:val="auto"/>
          <w:sz w:val="32"/>
          <w:szCs w:val="32"/>
          <w:highlight w:val="none"/>
          <w:u w:val="none"/>
        </w:rPr>
        <w:t>在报名时需在备注栏中注明主要课程、研究方向和学习内容等情况，必要时可主动联系</w:t>
      </w:r>
      <w:r>
        <w:rPr>
          <w:rFonts w:hint="eastAsia"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招聘单位主管部门</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专业需求进</w:t>
      </w:r>
      <w:r>
        <w:rPr>
          <w:rFonts w:hint="eastAsia" w:eastAsia="仿宋_GB2312" w:cs="Times New Roman"/>
          <w:color w:val="auto"/>
          <w:sz w:val="32"/>
          <w:szCs w:val="32"/>
          <w:highlight w:val="none"/>
          <w:u w:val="none"/>
          <w:lang w:val="en-US" w:eastAsia="zh-CN"/>
        </w:rPr>
        <w:t>行资格</w:t>
      </w:r>
      <w:r>
        <w:rPr>
          <w:rFonts w:hint="default" w:ascii="Times New Roman" w:hAnsi="Times New Roman" w:eastAsia="仿宋_GB2312" w:cs="Times New Roman"/>
          <w:color w:val="auto"/>
          <w:sz w:val="32"/>
          <w:szCs w:val="32"/>
          <w:highlight w:val="none"/>
          <w:u w:val="none"/>
        </w:rPr>
        <w:t>审核。</w:t>
      </w:r>
    </w:p>
    <w:p w14:paraId="10535C2A">
      <w:pPr>
        <w:keepNext w:val="0"/>
        <w:keepLines w:val="0"/>
        <w:pageBreakBefore w:val="0"/>
        <w:widowControl w:val="0"/>
        <w:kinsoku/>
        <w:wordWrap/>
        <w:overflowPunct/>
        <w:topLinePunct w:val="0"/>
        <w:autoSpaceDE/>
        <w:autoSpaceDN/>
        <w:bidi w:val="0"/>
        <w:adjustRightInd/>
        <w:snapToGrid/>
        <w:spacing w:line="560" w:lineRule="atLeas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2C22F23F">
      <w:pPr>
        <w:keepNext w:val="0"/>
        <w:keepLines w:val="0"/>
        <w:pageBreakBefore w:val="0"/>
        <w:widowControl w:val="0"/>
        <w:kinsoku/>
        <w:wordWrap/>
        <w:overflowPunct/>
        <w:topLinePunct w:val="0"/>
        <w:autoSpaceDE/>
        <w:autoSpaceDN/>
        <w:bidi w:val="0"/>
        <w:adjustRightInd/>
        <w:snapToGrid/>
        <w:spacing w:line="560" w:lineRule="atLeast"/>
        <w:ind w:firstLine="665"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w:t>
      </w:r>
      <w:r>
        <w:rPr>
          <w:rFonts w:hint="eastAsia" w:eastAsia="仿宋_GB2312" w:cs="Times New Roman"/>
          <w:color w:val="auto"/>
          <w:sz w:val="32"/>
          <w:szCs w:val="32"/>
          <w:highlight w:val="none"/>
          <w:u w:val="none"/>
          <w:lang w:eastAsia="zh-CN"/>
        </w:rPr>
        <w:t>、</w:t>
      </w:r>
      <w:r>
        <w:rPr>
          <w:rFonts w:hint="eastAsia" w:eastAsia="仿宋_GB2312" w:cs="Times New Roman"/>
          <w:color w:val="auto"/>
          <w:sz w:val="32"/>
          <w:szCs w:val="32"/>
          <w:highlight w:val="none"/>
          <w:u w:val="none"/>
          <w:lang w:val="en-US" w:eastAsia="zh-CN"/>
        </w:rPr>
        <w:t>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14:paraId="09A6F674">
      <w:pPr>
        <w:keepNext w:val="0"/>
        <w:keepLines w:val="0"/>
        <w:pageBreakBefore w:val="0"/>
        <w:widowControl w:val="0"/>
        <w:kinsoku/>
        <w:wordWrap/>
        <w:overflowPunct/>
        <w:topLinePunct w:val="0"/>
        <w:autoSpaceDE/>
        <w:autoSpaceDN/>
        <w:bidi w:val="0"/>
        <w:adjustRightInd/>
        <w:snapToGrid w:val="0"/>
        <w:spacing w:line="560" w:lineRule="atLeas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14:paraId="500A2B82">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default" w:ascii="Times New Roman" w:hAnsi="Times New Roman"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default" w:ascii="Times New Roman" w:hAnsi="Times New Roman" w:eastAsia="仿宋_GB2312" w:cs="Times New Roman"/>
          <w:color w:val="auto"/>
          <w:sz w:val="32"/>
          <w:szCs w:val="32"/>
          <w:u w:val="none"/>
          <w:lang w:eastAsia="zh-CN"/>
        </w:rPr>
        <w:t>应聘岗位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6FEECBC2">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w:t>
      </w:r>
      <w:r>
        <w:rPr>
          <w:rFonts w:hint="eastAsia" w:eastAsia="仿宋_GB2312" w:cs="Times New Roman"/>
          <w:color w:val="auto"/>
          <w:sz w:val="32"/>
          <w:szCs w:val="32"/>
          <w:highlight w:val="none"/>
          <w:u w:val="none"/>
          <w:lang w:val="en-US" w:eastAsia="zh-CN"/>
        </w:rPr>
        <w:t>为</w:t>
      </w:r>
      <w:r>
        <w:rPr>
          <w:rFonts w:hint="default" w:ascii="Times New Roman" w:hAnsi="Times New Roman" w:eastAsia="仿宋_GB2312" w:cs="Times New Roman"/>
          <w:color w:val="auto"/>
          <w:sz w:val="32"/>
          <w:szCs w:val="32"/>
          <w:highlight w:val="none"/>
          <w:u w:val="none"/>
        </w:rPr>
        <w:t>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14:paraId="430EE693">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家庭成员及其主要社会关系，须填写姓名、工作单位及职务。学习和工作（待业）经历须从高中阶段起填写至报名时止，不得间断。</w:t>
      </w:r>
    </w:p>
    <w:p w14:paraId="4D36AABA">
      <w:pPr>
        <w:keepNext w:val="0"/>
        <w:keepLines w:val="0"/>
        <w:pageBreakBefore w:val="0"/>
        <w:shd w:val="clear" w:color="auto" w:fill="FFFFFF"/>
        <w:kinsoku/>
        <w:wordWrap/>
        <w:bidi w:val="0"/>
        <w:spacing w:line="560" w:lineRule="atLeast"/>
        <w:ind w:firstLine="643" w:firstLineChars="200"/>
        <w:textAlignment w:val="auto"/>
        <w:rPr>
          <w:rFonts w:hint="default" w:ascii="Times New Roman" w:hAnsi="Times New Roman" w:eastAsia="仿宋_GB2312" w:cs="Times New Roman"/>
          <w:b/>
          <w:bCs/>
          <w:color w:val="auto"/>
          <w:sz w:val="32"/>
          <w:szCs w:val="32"/>
          <w:highlight w:val="none"/>
          <w:u w:val="none"/>
          <w:lang w:eastAsia="zh-CN"/>
        </w:rPr>
      </w:pPr>
      <w:r>
        <w:rPr>
          <w:rFonts w:hint="eastAsia" w:eastAsia="仿宋_GB2312"/>
          <w:b/>
          <w:bCs/>
          <w:color w:val="auto"/>
          <w:kern w:val="0"/>
          <w:sz w:val="32"/>
          <w:szCs w:val="32"/>
          <w:highlight w:val="none"/>
          <w:lang w:val="en-US" w:eastAsia="zh-CN"/>
        </w:rPr>
        <w:t>根据人力资源社会保障部办公厅 教育部办公厅《关于做好2026年中小学幼儿园教师公开招聘工作的通知》要求，在编教师报考前须征得所在学校同意。对未经同意擅自报考、影响正常教育教学秩序的，招聘单位可不予审核通过或取消聘用资格。在编教师在填报网上报名系统时，</w:t>
      </w:r>
      <w:r>
        <w:rPr>
          <w:rFonts w:hint="eastAsia" w:ascii="仿宋_GB2312" w:hAnsi="仿宋_GB2312" w:eastAsia="仿宋_GB2312" w:cs="仿宋_GB2312"/>
          <w:b/>
          <w:bCs/>
          <w:color w:val="auto"/>
          <w:sz w:val="32"/>
          <w:szCs w:val="28"/>
          <w:highlight w:val="none"/>
          <w:lang w:val="en-US" w:eastAsia="zh-CN"/>
        </w:rPr>
        <w:t>须</w:t>
      </w:r>
      <w:r>
        <w:rPr>
          <w:rFonts w:hint="eastAsia" w:ascii="仿宋_GB2312" w:hAnsi="仿宋_GB2312" w:eastAsia="仿宋_GB2312" w:cs="仿宋_GB2312"/>
          <w:b/>
          <w:bCs/>
          <w:color w:val="auto"/>
          <w:sz w:val="32"/>
          <w:szCs w:val="28"/>
          <w:highlight w:val="none"/>
        </w:rPr>
        <w:t>在“备注栏”中</w:t>
      </w:r>
      <w:r>
        <w:rPr>
          <w:rFonts w:hint="eastAsia" w:ascii="仿宋_GB2312" w:hAnsi="仿宋_GB2312" w:eastAsia="仿宋_GB2312" w:cs="仿宋_GB2312"/>
          <w:b/>
          <w:bCs/>
          <w:color w:val="auto"/>
          <w:sz w:val="32"/>
          <w:szCs w:val="28"/>
          <w:highlight w:val="none"/>
          <w:lang w:val="en-US" w:eastAsia="zh-CN"/>
        </w:rPr>
        <w:t>承诺，“本次报考，已征得学校同意”。</w:t>
      </w:r>
    </w:p>
    <w:p w14:paraId="79F44F9E">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参考往年情况，</w:t>
      </w:r>
      <w:r>
        <w:rPr>
          <w:rFonts w:hint="default" w:ascii="Times New Roman" w:hAnsi="Times New Roman" w:eastAsia="仿宋_GB2312" w:cs="Times New Roman"/>
          <w:color w:val="auto"/>
          <w:sz w:val="32"/>
          <w:szCs w:val="32"/>
          <w:u w:val="none"/>
          <w:lang w:eastAsia="zh-CN"/>
        </w:rPr>
        <w:t>一般</w:t>
      </w:r>
      <w:r>
        <w:rPr>
          <w:rFonts w:hint="default" w:ascii="Times New Roman" w:hAnsi="Times New Roman" w:eastAsia="仿宋_GB2312" w:cs="Times New Roman"/>
          <w:color w:val="auto"/>
          <w:sz w:val="32"/>
          <w:szCs w:val="32"/>
          <w:u w:val="none"/>
        </w:rPr>
        <w:t>报名初始阶段人数较少，</w:t>
      </w:r>
      <w:r>
        <w:rPr>
          <w:rFonts w:hint="default" w:ascii="Times New Roman" w:hAnsi="Times New Roman" w:eastAsia="仿宋_GB2312" w:cs="Times New Roman"/>
          <w:color w:val="auto"/>
          <w:sz w:val="32"/>
          <w:szCs w:val="32"/>
          <w:u w:val="none"/>
          <w:lang w:eastAsia="zh-CN"/>
        </w:rPr>
        <w:t>后期</w:t>
      </w:r>
      <w:r>
        <w:rPr>
          <w:rFonts w:hint="default" w:ascii="Times New Roman" w:hAnsi="Times New Roman" w:eastAsia="仿宋_GB2312" w:cs="Times New Roman"/>
          <w:color w:val="auto"/>
          <w:sz w:val="32"/>
          <w:szCs w:val="32"/>
          <w:u w:val="none"/>
        </w:rPr>
        <w:t>尤其是最后两天报名</w:t>
      </w:r>
      <w:r>
        <w:rPr>
          <w:rFonts w:hint="default" w:ascii="Times New Roman" w:hAnsi="Times New Roman" w:eastAsia="仿宋_GB2312" w:cs="Times New Roman"/>
          <w:color w:val="auto"/>
          <w:sz w:val="32"/>
          <w:szCs w:val="32"/>
          <w:u w:val="none"/>
          <w:lang w:eastAsia="zh-CN"/>
        </w:rPr>
        <w:t>比较</w:t>
      </w:r>
      <w:r>
        <w:rPr>
          <w:rFonts w:hint="default" w:ascii="Times New Roman" w:hAnsi="Times New Roman" w:eastAsia="仿宋_GB2312" w:cs="Times New Roman"/>
          <w:color w:val="auto"/>
          <w:sz w:val="32"/>
          <w:szCs w:val="32"/>
          <w:u w:val="none"/>
        </w:rPr>
        <w:t>集中</w:t>
      </w:r>
      <w:r>
        <w:rPr>
          <w:rFonts w:hint="default" w:ascii="Times New Roman" w:hAnsi="Times New Roman" w:eastAsia="仿宋_GB2312" w:cs="Times New Roman"/>
          <w:color w:val="auto"/>
          <w:sz w:val="32"/>
          <w:szCs w:val="32"/>
          <w:u w:val="none"/>
          <w:lang w:eastAsia="zh-CN"/>
        </w:rPr>
        <w:t>，可能影响资格审查进度</w:t>
      </w:r>
      <w:r>
        <w:rPr>
          <w:rFonts w:hint="default" w:ascii="Times New Roman" w:hAnsi="Times New Roman" w:eastAsia="仿宋_GB2312" w:cs="Times New Roman"/>
          <w:color w:val="auto"/>
          <w:sz w:val="32"/>
          <w:szCs w:val="32"/>
          <w:u w:val="none"/>
        </w:rPr>
        <w:t>。建议</w:t>
      </w:r>
      <w:r>
        <w:rPr>
          <w:rFonts w:hint="default" w:ascii="Times New Roman" w:hAnsi="Times New Roman"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合理安排报名时间，根据本人的专业、意愿和职业规划等尽早报名，尽量在网速较快的环境报名，尽量避免后</w:t>
      </w:r>
      <w:r>
        <w:rPr>
          <w:rFonts w:hint="eastAsia" w:eastAsia="仿宋_GB2312" w:cs="Times New Roman"/>
          <w:color w:val="auto"/>
          <w:sz w:val="32"/>
          <w:szCs w:val="32"/>
          <w:u w:val="none"/>
          <w:lang w:val="en-US" w:eastAsia="zh-CN"/>
        </w:rPr>
        <w:t>期</w:t>
      </w:r>
      <w:r>
        <w:rPr>
          <w:rFonts w:hint="default" w:ascii="Times New Roman" w:hAnsi="Times New Roman" w:eastAsia="仿宋_GB2312" w:cs="Times New Roman"/>
          <w:color w:val="auto"/>
          <w:sz w:val="32"/>
          <w:szCs w:val="32"/>
          <w:u w:val="none"/>
        </w:rPr>
        <w:t>集中报名，以免错失报名机会。</w:t>
      </w:r>
    </w:p>
    <w:p w14:paraId="5AA8EF1B">
      <w:pPr>
        <w:pStyle w:val="24"/>
        <w:keepNext w:val="0"/>
        <w:keepLines w:val="0"/>
        <w:pageBreakBefore w:val="0"/>
        <w:widowControl w:val="0"/>
        <w:kinsoku/>
        <w:wordWrap/>
        <w:overflowPunct/>
        <w:topLinePunct w:val="0"/>
        <w:bidi w:val="0"/>
        <w:spacing w:line="560" w:lineRule="atLeas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4DEBD1EB">
      <w:pPr>
        <w:keepNext w:val="0"/>
        <w:keepLines w:val="0"/>
        <w:pageBreakBefore w:val="0"/>
        <w:widowControl w:val="0"/>
        <w:kinsoku/>
        <w:wordWrap/>
        <w:overflowPunct/>
        <w:topLinePunct w:val="0"/>
        <w:bidi w:val="0"/>
        <w:adjustRightInd/>
        <w:snapToGrid/>
        <w:spacing w:line="560" w:lineRule="atLeas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w:t>
      </w:r>
      <w:r>
        <w:rPr>
          <w:rFonts w:hint="eastAsia" w:eastAsia="仿宋_GB2312" w:cs="Times New Roman"/>
          <w:color w:val="auto"/>
          <w:sz w:val="32"/>
          <w:szCs w:val="32"/>
          <w:u w:val="none"/>
          <w:lang w:eastAsia="zh-CN"/>
        </w:rPr>
        <w:t>（</w:t>
      </w:r>
      <w:r>
        <w:rPr>
          <w:rFonts w:hint="eastAsia" w:ascii="仿宋_GB2312" w:hAnsi="仿宋" w:eastAsia="仿宋_GB2312" w:cs="仿宋"/>
          <w:sz w:val="32"/>
          <w:szCs w:val="32"/>
        </w:rPr>
        <w:t>JPG格式，分辨率：高</w:t>
      </w:r>
      <w:r>
        <w:rPr>
          <w:rFonts w:ascii="Times New Roman" w:hAnsi="Times New Roman" w:eastAsia="仿宋_GB2312"/>
          <w:sz w:val="32"/>
          <w:szCs w:val="32"/>
        </w:rPr>
        <w:t>160</w:t>
      </w:r>
      <w:r>
        <w:rPr>
          <w:rFonts w:hint="eastAsia" w:ascii="仿宋_GB2312" w:hAnsi="仿宋" w:eastAsia="仿宋_GB2312" w:cs="仿宋"/>
          <w:sz w:val="32"/>
          <w:szCs w:val="32"/>
        </w:rPr>
        <w:t>像素、宽</w:t>
      </w:r>
      <w:r>
        <w:rPr>
          <w:rFonts w:ascii="Times New Roman" w:hAnsi="Times New Roman" w:eastAsia="仿宋_GB2312"/>
          <w:sz w:val="32"/>
          <w:szCs w:val="32"/>
        </w:rPr>
        <w:t>120</w:t>
      </w:r>
      <w:r>
        <w:rPr>
          <w:rFonts w:hint="eastAsia" w:ascii="仿宋_GB2312" w:hAnsi="仿宋" w:eastAsia="仿宋_GB2312" w:cs="仿宋"/>
          <w:sz w:val="32"/>
          <w:szCs w:val="32"/>
        </w:rPr>
        <w:t>像素，照片务必清晰，文件不超过</w:t>
      </w:r>
      <w:r>
        <w:rPr>
          <w:rFonts w:ascii="Times New Roman" w:hAnsi="Times New Roman" w:eastAsia="仿宋_GB2312"/>
          <w:sz w:val="32"/>
          <w:szCs w:val="32"/>
        </w:rPr>
        <w:t>20</w:t>
      </w:r>
      <w:r>
        <w:rPr>
          <w:rFonts w:hint="eastAsia" w:ascii="仿宋_GB2312" w:hAnsi="仿宋" w:eastAsia="仿宋_GB2312" w:cs="仿宋"/>
          <w:sz w:val="32"/>
          <w:szCs w:val="32"/>
        </w:rPr>
        <w:t>KB</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，并且与</w:t>
      </w:r>
      <w:r>
        <w:rPr>
          <w:rFonts w:hint="default" w:ascii="Times New Roman" w:hAnsi="Times New Roman"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default" w:ascii="Times New Roman" w:hAnsi="Times New Roman"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default" w:ascii="Times New Roman" w:hAnsi="Times New Roman"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p>
    <w:p w14:paraId="4C97AE34">
      <w:pPr>
        <w:keepNext w:val="0"/>
        <w:keepLines w:val="0"/>
        <w:pageBreakBefore w:val="0"/>
        <w:widowControl w:val="0"/>
        <w:kinsoku/>
        <w:wordWrap/>
        <w:overflowPunct/>
        <w:topLinePunct w:val="0"/>
        <w:autoSpaceDE/>
        <w:autoSpaceDN/>
        <w:bidi w:val="0"/>
        <w:adjustRightInd/>
        <w:snapToGrid/>
        <w:spacing w:line="560" w:lineRule="atLeas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14:paraId="0D116D02">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outlineLvl w:val="9"/>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lang w:eastAsia="zh-CN"/>
        </w:rPr>
        <w:t>在</w:t>
      </w:r>
      <w:r>
        <w:rPr>
          <w:rFonts w:hint="default" w:ascii="Times New Roman" w:hAnsi="Times New Roman" w:eastAsia="仿宋_GB2312" w:cs="Times New Roman"/>
          <w:color w:val="auto"/>
          <w:sz w:val="32"/>
          <w:szCs w:val="32"/>
          <w:highlight w:val="none"/>
          <w:shd w:val="clear" w:color="auto" w:fill="FFFFFF"/>
        </w:rPr>
        <w:t>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20</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8</w:t>
      </w:r>
      <w:r>
        <w:rPr>
          <w:rFonts w:hint="default" w:ascii="Times New Roman" w:hAnsi="Times New Roman" w:eastAsia="仿宋_GB2312" w:cs="Times New Roman"/>
          <w:color w:val="auto"/>
          <w:sz w:val="32"/>
          <w:szCs w:val="32"/>
          <w:highlight w:val="none"/>
          <w:shd w:val="clear" w:color="auto" w:fill="FFFFFF"/>
        </w:rPr>
        <w:t>:</w:t>
      </w:r>
      <w:r>
        <w:rPr>
          <w:rFonts w:hint="eastAsia" w:eastAsia="仿宋_GB2312" w:cs="Times New Roman"/>
          <w:color w:val="auto"/>
          <w:sz w:val="32"/>
          <w:szCs w:val="32"/>
          <w:highlight w:val="none"/>
          <w:shd w:val="clear" w:color="auto" w:fill="FFFFFF"/>
          <w:lang w:val="en-US" w:eastAsia="zh-CN"/>
        </w:rPr>
        <w:t>3</w:t>
      </w:r>
      <w:r>
        <w:rPr>
          <w:rFonts w:hint="default" w:ascii="Times New Roman" w:hAnsi="Times New Roman" w:eastAsia="仿宋_GB2312" w:cs="Times New Roman"/>
          <w:color w:val="auto"/>
          <w:sz w:val="32"/>
          <w:szCs w:val="32"/>
          <w:highlight w:val="none"/>
          <w:shd w:val="clear" w:color="auto" w:fill="FFFFFF"/>
        </w:rPr>
        <w:t>0—</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26</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16</w:t>
      </w:r>
      <w:r>
        <w:rPr>
          <w:rFonts w:hint="default" w:ascii="Times New Roman" w:hAnsi="Times New Roman" w:eastAsia="仿宋_GB2312" w:cs="Times New Roman"/>
          <w:color w:val="auto"/>
          <w:sz w:val="32"/>
          <w:szCs w:val="32"/>
          <w:highlight w:val="none"/>
          <w:shd w:val="clear" w:color="auto" w:fill="FFFFFF"/>
        </w:rPr>
        <w:t>:00</w:t>
      </w:r>
      <w:r>
        <w:rPr>
          <w:rFonts w:hint="default" w:ascii="Times New Roman" w:hAnsi="Times New Roman" w:eastAsia="仿宋_GB2312" w:cs="Times New Roman"/>
          <w:color w:val="auto"/>
          <w:sz w:val="32"/>
          <w:szCs w:val="32"/>
          <w:highlight w:val="none"/>
          <w:shd w:val="clear" w:color="auto" w:fill="FFFFFF"/>
          <w:lang w:eastAsia="zh-CN"/>
        </w:rPr>
        <w:t>报名时间内已经提交</w:t>
      </w:r>
      <w:r>
        <w:rPr>
          <w:rFonts w:hint="default" w:ascii="Times New Roman" w:hAnsi="Times New Roman" w:eastAsia="仿宋_GB2312" w:cs="Times New Roman"/>
          <w:color w:val="auto"/>
          <w:sz w:val="32"/>
          <w:szCs w:val="32"/>
          <w:highlight w:val="none"/>
          <w:shd w:val="clear" w:color="auto" w:fill="FFFFFF"/>
        </w:rPr>
        <w:t>报名信息</w:t>
      </w:r>
      <w:r>
        <w:rPr>
          <w:rFonts w:hint="default"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尚未审核或未通过网上审核的，在202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月</w:t>
      </w:r>
      <w:r>
        <w:rPr>
          <w:rFonts w:hint="eastAsia" w:eastAsia="仿宋_GB2312" w:cs="Times New Roman"/>
          <w:color w:val="auto"/>
          <w:sz w:val="32"/>
          <w:szCs w:val="32"/>
          <w:highlight w:val="none"/>
          <w:shd w:val="clear" w:color="auto" w:fill="FFFFFF"/>
          <w:lang w:val="en-US" w:eastAsia="zh-CN"/>
        </w:rPr>
        <w:t>26</w:t>
      </w:r>
      <w:r>
        <w:rPr>
          <w:rFonts w:hint="default" w:ascii="Times New Roman" w:hAnsi="Times New Roman" w:eastAsia="仿宋_GB2312" w:cs="Times New Roman"/>
          <w:color w:val="auto"/>
          <w:sz w:val="32"/>
          <w:szCs w:val="32"/>
          <w:highlight w:val="none"/>
          <w:shd w:val="clear" w:color="auto" w:fill="FFFFFF"/>
        </w:rPr>
        <w:t>日</w:t>
      </w:r>
      <w:r>
        <w:rPr>
          <w:rFonts w:hint="eastAsia" w:eastAsia="仿宋_GB2312" w:cs="Times New Roman"/>
          <w:color w:val="auto"/>
          <w:sz w:val="32"/>
          <w:szCs w:val="32"/>
          <w:highlight w:val="none"/>
          <w:shd w:val="clear" w:color="auto" w:fill="FFFFFF"/>
          <w:lang w:val="en-US" w:eastAsia="zh-CN"/>
        </w:rPr>
        <w:t>18</w:t>
      </w:r>
      <w:r>
        <w:rPr>
          <w:rFonts w:hint="default" w:ascii="Times New Roman" w:hAnsi="Times New Roman" w:eastAsia="仿宋_GB2312" w:cs="Times New Roman"/>
          <w:color w:val="auto"/>
          <w:sz w:val="32"/>
          <w:szCs w:val="32"/>
          <w:highlight w:val="none"/>
          <w:shd w:val="clear" w:color="auto" w:fill="FFFFFF"/>
        </w:rPr>
        <w:t>:00之前可以更改、补充报名信息或改报其他岗位。</w:t>
      </w:r>
    </w:p>
    <w:p w14:paraId="1BCC9EBC">
      <w:pPr>
        <w:keepNext w:val="0"/>
        <w:keepLines w:val="0"/>
        <w:pageBreakBefore w:val="0"/>
        <w:widowControl w:val="0"/>
        <w:numPr>
          <w:ilvl w:val="0"/>
          <w:numId w:val="0"/>
        </w:numPr>
        <w:kinsoku/>
        <w:wordWrap/>
        <w:overflowPunct/>
        <w:topLinePunct w:val="0"/>
        <w:autoSpaceDE/>
        <w:autoSpaceDN/>
        <w:bidi w:val="0"/>
        <w:adjustRightInd/>
        <w:snapToGrid w:val="0"/>
        <w:spacing w:line="560" w:lineRule="atLeas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30FFE8D3">
      <w:pPr>
        <w:keepNext w:val="0"/>
        <w:keepLines w:val="0"/>
        <w:pageBreakBefore w:val="0"/>
        <w:widowControl w:val="0"/>
        <w:kinsoku/>
        <w:wordWrap/>
        <w:overflowPunct/>
        <w:topLinePunct w:val="0"/>
        <w:autoSpaceDE/>
        <w:autoSpaceDN/>
        <w:bidi w:val="0"/>
        <w:adjustRightInd/>
        <w:snapToGrid w:val="0"/>
        <w:spacing w:line="560" w:lineRule="atLeas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lang w:val="en-US" w:eastAsia="zh-CN" w:bidi="ar-SA"/>
        </w:rPr>
        <w:t>招聘单位主管部门</w:t>
      </w:r>
      <w:r>
        <w:rPr>
          <w:rFonts w:hint="eastAsia" w:eastAsia="仿宋_GB2312" w:cs="Times New Roman"/>
          <w:color w:val="auto"/>
          <w:kern w:val="0"/>
          <w:sz w:val="32"/>
          <w:szCs w:val="32"/>
          <w:u w:val="none"/>
          <w:lang w:val="en-US" w:eastAsia="zh-CN" w:bidi="ar-SA"/>
        </w:rPr>
        <w:t>在规定时间内</w:t>
      </w:r>
      <w:r>
        <w:rPr>
          <w:rFonts w:hint="default" w:ascii="Times New Roman" w:hAnsi="Times New Roman" w:eastAsia="仿宋_GB2312" w:cs="Times New Roman"/>
          <w:color w:val="auto"/>
          <w:sz w:val="32"/>
          <w:szCs w:val="32"/>
          <w:u w:val="none"/>
        </w:rPr>
        <w:t>组织改报</w:t>
      </w:r>
      <w:r>
        <w:rPr>
          <w:rFonts w:hint="eastAsia" w:eastAsia="仿宋_GB2312" w:cs="Times New Roman"/>
          <w:color w:val="auto"/>
          <w:sz w:val="32"/>
          <w:szCs w:val="32"/>
          <w:u w:val="none"/>
          <w:lang w:val="en-US" w:eastAsia="zh-CN"/>
        </w:rPr>
        <w:t>附件1中</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w:t>
      </w:r>
      <w:r>
        <w:rPr>
          <w:rFonts w:hint="eastAsia" w:eastAsia="仿宋_GB2312" w:cs="Times New Roman"/>
          <w:color w:val="auto"/>
          <w:sz w:val="32"/>
          <w:szCs w:val="32"/>
          <w:u w:val="none"/>
          <w:lang w:val="en-US" w:eastAsia="zh-CN"/>
        </w:rPr>
        <w:t>的</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位。改报只进行一次，</w:t>
      </w:r>
      <w:r>
        <w:rPr>
          <w:rFonts w:hint="eastAsia" w:eastAsia="仿宋_GB2312" w:cs="Times New Roman"/>
          <w:color w:val="auto"/>
          <w:sz w:val="32"/>
          <w:szCs w:val="32"/>
          <w:u w:val="none"/>
          <w:lang w:val="en-US" w:eastAsia="zh-CN"/>
        </w:rPr>
        <w:t>改报</w:t>
      </w:r>
      <w:r>
        <w:rPr>
          <w:rFonts w:hint="default" w:ascii="Times New Roman" w:hAnsi="Times New Roman" w:eastAsia="仿宋_GB2312" w:cs="Times New Roman"/>
          <w:color w:val="auto"/>
          <w:sz w:val="32"/>
          <w:szCs w:val="32"/>
          <w:u w:val="none"/>
        </w:rPr>
        <w:t>未通过资格审查的不能</w:t>
      </w:r>
      <w:r>
        <w:rPr>
          <w:rFonts w:hint="eastAsia" w:eastAsia="仿宋_GB2312" w:cs="Times New Roman"/>
          <w:color w:val="auto"/>
          <w:sz w:val="32"/>
          <w:szCs w:val="32"/>
          <w:u w:val="none"/>
          <w:lang w:val="en-US" w:eastAsia="zh-CN"/>
        </w:rPr>
        <w:t>再次</w:t>
      </w:r>
      <w:r>
        <w:rPr>
          <w:rFonts w:hint="default" w:ascii="Times New Roman" w:hAnsi="Times New Roman" w:eastAsia="仿宋_GB2312" w:cs="Times New Roman"/>
          <w:color w:val="auto"/>
          <w:sz w:val="32"/>
          <w:szCs w:val="32"/>
          <w:u w:val="none"/>
        </w:rPr>
        <w:t>改报。因应聘人员放弃改报或没有其他符合条件的岗位而不能改报的，</w:t>
      </w:r>
      <w:r>
        <w:rPr>
          <w:rFonts w:hint="eastAsia" w:eastAsia="仿宋_GB2312" w:cs="Times New Roman"/>
          <w:color w:val="auto"/>
          <w:sz w:val="32"/>
          <w:szCs w:val="32"/>
          <w:u w:val="none"/>
          <w:lang w:val="en-US" w:eastAsia="zh-CN"/>
        </w:rPr>
        <w:t>招聘单位主管部门</w:t>
      </w:r>
      <w:r>
        <w:rPr>
          <w:rFonts w:hint="default" w:ascii="Times New Roman" w:hAnsi="Times New Roman" w:eastAsia="仿宋_GB2312" w:cs="Times New Roman"/>
          <w:color w:val="auto"/>
          <w:sz w:val="32"/>
          <w:szCs w:val="32"/>
          <w:u w:val="none"/>
        </w:rPr>
        <w:t>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注意关注取消岗位公告，并保持通讯畅通。</w:t>
      </w:r>
      <w:r>
        <w:rPr>
          <w:rFonts w:hint="eastAsia" w:ascii="仿宋_GB2312" w:hAnsi="仿宋_GB2312" w:eastAsia="仿宋_GB2312" w:cs="仿宋_GB2312"/>
          <w:b w:val="0"/>
          <w:bCs w:val="0"/>
          <w:color w:val="auto"/>
          <w:sz w:val="32"/>
          <w:szCs w:val="32"/>
          <w:highlight w:val="none"/>
        </w:rPr>
        <w:t>因通讯不畅或未在规定时间填报、反馈有关信息影响改报的，视为放弃。</w:t>
      </w:r>
    </w:p>
    <w:p w14:paraId="05545B64">
      <w:pPr>
        <w:keepNext w:val="0"/>
        <w:keepLines w:val="0"/>
        <w:pageBreakBefore w:val="0"/>
        <w:widowControl w:val="0"/>
        <w:kinsoku/>
        <w:wordWrap/>
        <w:overflowPunct/>
        <w:topLinePunct w:val="0"/>
        <w:bidi w:val="0"/>
        <w:snapToGrid w:val="0"/>
        <w:spacing w:line="560" w:lineRule="atLeast"/>
        <w:ind w:firstLine="630" w:firstLineChars="196"/>
        <w:jc w:val="both"/>
        <w:textAlignment w:val="auto"/>
        <w:rPr>
          <w:rFonts w:hint="eastAsia"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r>
        <w:rPr>
          <w:rFonts w:hint="eastAsia" w:eastAsia="楷体_GB2312" w:cs="Times New Roman"/>
          <w:b/>
          <w:bCs/>
          <w:color w:val="auto"/>
          <w:sz w:val="32"/>
          <w:szCs w:val="32"/>
          <w:highlight w:val="none"/>
          <w:u w:val="none"/>
          <w:lang w:eastAsia="zh-CN"/>
        </w:rPr>
        <w:t>？</w:t>
      </w:r>
    </w:p>
    <w:p w14:paraId="6D47BEB7">
      <w:pPr>
        <w:pStyle w:val="2"/>
        <w:keepNext w:val="0"/>
        <w:keepLines w:val="0"/>
        <w:pageBreakBefore w:val="0"/>
        <w:kinsoku/>
        <w:wordWrap/>
        <w:bidi w:val="0"/>
        <w:spacing w:line="560" w:lineRule="atLeast"/>
        <w:ind w:firstLine="632"/>
        <w:textAlignment w:val="auto"/>
        <w:rPr>
          <w:rFonts w:ascii="Times New Roman" w:hAnsi="Times New Roman" w:eastAsia="仿宋_GB2312"/>
          <w:sz w:val="32"/>
          <w:szCs w:val="32"/>
        </w:rPr>
      </w:pPr>
      <w:r>
        <w:rPr>
          <w:rFonts w:ascii="Times New Roman" w:hAnsi="Times New Roman" w:eastAsia="仿宋_GB2312"/>
          <w:sz w:val="32"/>
          <w:szCs w:val="32"/>
        </w:rPr>
        <w:t>进入面试的应聘人员，需按招聘岗位要求，在规定时间内向</w:t>
      </w:r>
      <w:r>
        <w:rPr>
          <w:rFonts w:hint="eastAsia" w:ascii="Times New Roman" w:hAnsi="Times New Roman" w:eastAsia="仿宋_GB2312"/>
          <w:sz w:val="32"/>
          <w:szCs w:val="32"/>
          <w:lang w:val="en-US" w:eastAsia="zh-CN"/>
        </w:rPr>
        <w:t>东港区教育和体育局</w:t>
      </w:r>
      <w:r>
        <w:rPr>
          <w:rFonts w:ascii="Times New Roman" w:hAnsi="Times New Roman" w:eastAsia="仿宋_GB2312"/>
          <w:sz w:val="32"/>
          <w:szCs w:val="32"/>
        </w:rPr>
        <w:t>提交相关证明材料</w:t>
      </w:r>
      <w:r>
        <w:rPr>
          <w:rFonts w:hint="eastAsia" w:eastAsia="仿宋_GB2312"/>
          <w:sz w:val="32"/>
          <w:szCs w:val="32"/>
          <w:lang w:val="en-US" w:eastAsia="zh-CN"/>
        </w:rPr>
        <w:t>原件及复印件</w:t>
      </w:r>
      <w:r>
        <w:rPr>
          <w:rFonts w:ascii="Times New Roman" w:hAnsi="Times New Roman" w:eastAsia="仿宋_GB2312"/>
          <w:sz w:val="32"/>
          <w:szCs w:val="32"/>
        </w:rPr>
        <w:t>。相关证明材料主要包括：</w:t>
      </w:r>
    </w:p>
    <w:p w14:paraId="6E66BF30">
      <w:pPr>
        <w:pStyle w:val="2"/>
        <w:keepNext w:val="0"/>
        <w:keepLines w:val="0"/>
        <w:pageBreakBefore w:val="0"/>
        <w:kinsoku/>
        <w:wordWrap/>
        <w:bidi w:val="0"/>
        <w:spacing w:line="560" w:lineRule="atLeast"/>
        <w:ind w:firstLine="632"/>
        <w:textAlignment w:val="auto"/>
        <w:rPr>
          <w:rFonts w:hint="default" w:ascii="Times New Roman" w:hAnsi="Times New Roman" w:eastAsia="仿宋_GB2312" w:cs="Times New Roman"/>
          <w:color w:val="auto"/>
          <w:sz w:val="32"/>
          <w:szCs w:val="32"/>
          <w:highlight w:val="none"/>
          <w:shd w:val="clear" w:color="auto" w:fill="FFFFFF"/>
          <w:lang w:eastAsia="zh-CN"/>
        </w:rPr>
      </w:pPr>
      <w:r>
        <w:rPr>
          <w:rFonts w:hint="default" w:ascii="Times New Roman" w:hAnsi="Times New Roman" w:eastAsia="仿宋_GB2312" w:cs="Times New Roman"/>
          <w:color w:val="auto"/>
          <w:sz w:val="32"/>
          <w:szCs w:val="32"/>
          <w:highlight w:val="none"/>
          <w:shd w:val="clear" w:color="auto" w:fill="FFFFFF"/>
          <w:lang w:eastAsia="zh-CN"/>
        </w:rPr>
        <w:t>普通高校202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lang w:eastAsia="zh-CN"/>
        </w:rPr>
        <w:t>年应届毕业生，提交有效身份</w:t>
      </w:r>
      <w:r>
        <w:rPr>
          <w:rFonts w:hint="eastAsia" w:eastAsia="仿宋_GB2312" w:cs="Times New Roman"/>
          <w:color w:val="auto"/>
          <w:sz w:val="32"/>
          <w:szCs w:val="32"/>
          <w:highlight w:val="none"/>
          <w:shd w:val="clear" w:color="auto" w:fill="FFFFFF"/>
          <w:lang w:val="en-US" w:eastAsia="zh-CN"/>
        </w:rPr>
        <w:t>证件</w:t>
      </w:r>
      <w:r>
        <w:rPr>
          <w:rFonts w:hint="default" w:ascii="Times New Roman" w:hAnsi="Times New Roman" w:eastAsia="仿宋_GB2312" w:cs="Times New Roman"/>
          <w:color w:val="auto"/>
          <w:sz w:val="32"/>
          <w:szCs w:val="32"/>
          <w:highlight w:val="none"/>
          <w:shd w:val="clear" w:color="auto" w:fill="FFFFFF"/>
          <w:lang w:eastAsia="zh-CN"/>
        </w:rPr>
        <w:t>、学校核发的就业推荐表。符合教研厅〔2016〕2号和教研厅函〔2019〕1号规定自2016年12月1日后录取且202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lang w:eastAsia="zh-CN"/>
        </w:rPr>
        <w:t>年毕业的非全日制研究生，提交有效身份</w:t>
      </w:r>
      <w:r>
        <w:rPr>
          <w:rFonts w:hint="eastAsia" w:eastAsia="仿宋_GB2312" w:cs="Times New Roman"/>
          <w:color w:val="auto"/>
          <w:sz w:val="32"/>
          <w:szCs w:val="32"/>
          <w:highlight w:val="none"/>
          <w:shd w:val="clear" w:color="auto" w:fill="FFFFFF"/>
          <w:lang w:val="en-US" w:eastAsia="zh-CN"/>
        </w:rPr>
        <w:t>证件</w:t>
      </w:r>
      <w:r>
        <w:rPr>
          <w:rFonts w:hint="default" w:ascii="Times New Roman" w:hAnsi="Times New Roman" w:eastAsia="仿宋_GB2312" w:cs="Times New Roman"/>
          <w:color w:val="auto"/>
          <w:sz w:val="32"/>
          <w:szCs w:val="32"/>
          <w:highlight w:val="none"/>
          <w:shd w:val="clear" w:color="auto" w:fill="FFFFFF"/>
          <w:lang w:eastAsia="zh-CN"/>
        </w:rPr>
        <w:t>、学校核发的就业推荐表或其他证明材料。与国（境）内普通高校202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lang w:eastAsia="zh-CN"/>
        </w:rPr>
        <w:t>年应届毕业生同期毕业的留学回国人员需提交有效身份</w:t>
      </w:r>
      <w:r>
        <w:rPr>
          <w:rFonts w:hint="eastAsia" w:eastAsia="仿宋_GB2312" w:cs="Times New Roman"/>
          <w:color w:val="auto"/>
          <w:sz w:val="32"/>
          <w:szCs w:val="32"/>
          <w:highlight w:val="none"/>
          <w:shd w:val="clear" w:color="auto" w:fill="FFFFFF"/>
          <w:lang w:val="en-US" w:eastAsia="zh-CN"/>
        </w:rPr>
        <w:t>证件</w:t>
      </w:r>
      <w:r>
        <w:rPr>
          <w:rFonts w:hint="default" w:ascii="Times New Roman" w:hAnsi="Times New Roman" w:eastAsia="仿宋_GB2312" w:cs="Times New Roman"/>
          <w:color w:val="auto"/>
          <w:sz w:val="32"/>
          <w:szCs w:val="32"/>
          <w:highlight w:val="none"/>
          <w:shd w:val="clear" w:color="auto" w:fill="FFFFFF"/>
          <w:lang w:eastAsia="zh-CN"/>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s="Times New Roman"/>
          <w:color w:val="auto"/>
          <w:sz w:val="32"/>
          <w:szCs w:val="32"/>
          <w:highlight w:val="none"/>
          <w:shd w:val="clear" w:color="auto" w:fill="FFFFFF"/>
          <w:lang w:val="en-US" w:eastAsia="zh-CN"/>
        </w:rPr>
        <w:t>2026年</w:t>
      </w:r>
      <w:r>
        <w:rPr>
          <w:rFonts w:hint="default" w:ascii="Times New Roman" w:hAnsi="Times New Roman" w:eastAsia="仿宋_GB2312" w:cs="Times New Roman"/>
          <w:color w:val="auto"/>
          <w:sz w:val="32"/>
          <w:szCs w:val="32"/>
          <w:highlight w:val="none"/>
          <w:shd w:val="clear" w:color="auto" w:fill="FFFFFF"/>
          <w:lang w:eastAsia="zh-CN"/>
        </w:rPr>
        <w:t>9月30日以前可取得国（境）外学历学位认证材料的承诺。其他人员，提交有效身份</w:t>
      </w:r>
      <w:r>
        <w:rPr>
          <w:rFonts w:hint="eastAsia" w:eastAsia="仿宋_GB2312" w:cs="Times New Roman"/>
          <w:color w:val="auto"/>
          <w:sz w:val="32"/>
          <w:szCs w:val="32"/>
          <w:highlight w:val="none"/>
          <w:shd w:val="clear" w:color="auto" w:fill="FFFFFF"/>
          <w:lang w:val="en-US" w:eastAsia="zh-CN"/>
        </w:rPr>
        <w:t>证件</w:t>
      </w:r>
      <w:r>
        <w:rPr>
          <w:rFonts w:hint="default" w:ascii="Times New Roman" w:hAnsi="Times New Roman" w:eastAsia="仿宋_GB2312" w:cs="Times New Roman"/>
          <w:color w:val="auto"/>
          <w:sz w:val="32"/>
          <w:szCs w:val="32"/>
          <w:highlight w:val="none"/>
          <w:shd w:val="clear" w:color="auto" w:fill="FFFFFF"/>
          <w:lang w:eastAsia="zh-CN"/>
        </w:rPr>
        <w:t>、国家承认的学历学位证书（须在202</w:t>
      </w:r>
      <w:r>
        <w:rPr>
          <w:rFonts w:hint="eastAsia"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lang w:eastAsia="zh-CN"/>
        </w:rPr>
        <w:t>年</w:t>
      </w:r>
      <w:r>
        <w:rPr>
          <w:rFonts w:hint="eastAsia"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lang w:eastAsia="zh-CN"/>
        </w:rPr>
        <w:t>月</w:t>
      </w:r>
      <w:r>
        <w:rPr>
          <w:rFonts w:hint="eastAsia" w:eastAsia="仿宋_GB2312" w:cs="Times New Roman"/>
          <w:color w:val="auto"/>
          <w:sz w:val="32"/>
          <w:szCs w:val="32"/>
          <w:highlight w:val="none"/>
          <w:shd w:val="clear" w:color="auto" w:fill="FFFFFF"/>
          <w:lang w:val="en-US" w:eastAsia="zh-CN"/>
        </w:rPr>
        <w:t>20</w:t>
      </w:r>
      <w:r>
        <w:rPr>
          <w:rFonts w:hint="default" w:ascii="Times New Roman" w:hAnsi="Times New Roman" w:eastAsia="仿宋_GB2312" w:cs="Times New Roman"/>
          <w:color w:val="auto"/>
          <w:sz w:val="32"/>
          <w:szCs w:val="32"/>
          <w:highlight w:val="none"/>
          <w:shd w:val="clear" w:color="auto" w:fill="FFFFFF"/>
          <w:lang w:eastAsia="zh-CN"/>
        </w:rPr>
        <w:t>日以前取得）。</w:t>
      </w:r>
    </w:p>
    <w:p w14:paraId="1D45E856">
      <w:pPr>
        <w:keepNext w:val="0"/>
        <w:keepLines w:val="0"/>
        <w:pageBreakBefore w:val="0"/>
        <w:widowControl w:val="0"/>
        <w:shd w:val="clear" w:color="auto" w:fill="FFFFFF"/>
        <w:kinsoku/>
        <w:wordWrap/>
        <w:overflowPunct/>
        <w:topLinePunct w:val="0"/>
        <w:autoSpaceDN/>
        <w:bidi w:val="0"/>
        <w:spacing w:beforeAutospacing="0" w:afterAutospacing="0" w:line="560" w:lineRule="atLeast"/>
        <w:ind w:right="0" w:rightChars="0" w:firstLine="640" w:firstLineChars="200"/>
        <w:jc w:val="both"/>
        <w:textAlignment w:val="auto"/>
        <w:rPr>
          <w:rFonts w:hint="default" w:eastAsia="仿宋_GB2312"/>
          <w:color w:val="auto"/>
          <w:kern w:val="0"/>
          <w:sz w:val="32"/>
          <w:szCs w:val="32"/>
          <w:highlight w:val="none"/>
          <w:lang w:bidi="ar"/>
        </w:rPr>
      </w:pPr>
      <w:r>
        <w:rPr>
          <w:rFonts w:hint="default" w:ascii="Times New Roman" w:hAnsi="Times New Roman" w:eastAsia="仿宋_GB2312" w:cs="Times New Roman"/>
          <w:color w:val="auto"/>
          <w:kern w:val="0"/>
          <w:sz w:val="32"/>
          <w:szCs w:val="32"/>
          <w:highlight w:val="none"/>
          <w:u w:val="none"/>
          <w:lang w:val="en-US" w:eastAsia="zh-CN" w:bidi="ar"/>
        </w:rPr>
        <w:t>在职人员</w:t>
      </w:r>
      <w:r>
        <w:rPr>
          <w:rFonts w:hint="eastAsia" w:eastAsia="仿宋_GB2312" w:cs="Times New Roman"/>
          <w:color w:val="auto"/>
          <w:kern w:val="0"/>
          <w:sz w:val="32"/>
          <w:szCs w:val="32"/>
          <w:highlight w:val="none"/>
          <w:u w:val="none"/>
          <w:lang w:val="en-US" w:eastAsia="zh-CN" w:bidi="ar"/>
        </w:rPr>
        <w:t>应聘的</w:t>
      </w:r>
      <w:r>
        <w:rPr>
          <w:rFonts w:hint="default" w:ascii="Times New Roman" w:hAnsi="Times New Roman" w:eastAsia="仿宋_GB2312" w:cs="Times New Roman"/>
          <w:color w:val="auto"/>
          <w:kern w:val="0"/>
          <w:sz w:val="32"/>
          <w:szCs w:val="32"/>
          <w:highlight w:val="none"/>
          <w:u w:val="none"/>
          <w:lang w:val="en-US" w:eastAsia="zh-CN" w:bidi="ar"/>
        </w:rPr>
        <w:t>，</w:t>
      </w:r>
      <w:r>
        <w:rPr>
          <w:rFonts w:hint="eastAsia" w:eastAsia="仿宋_GB2312" w:cs="Times New Roman"/>
          <w:color w:val="auto"/>
          <w:kern w:val="0"/>
          <w:sz w:val="32"/>
          <w:szCs w:val="32"/>
          <w:highlight w:val="none"/>
          <w:u w:val="none"/>
          <w:lang w:val="en-US" w:eastAsia="zh-CN" w:bidi="ar"/>
        </w:rPr>
        <w:t>还需</w:t>
      </w:r>
      <w:r>
        <w:rPr>
          <w:rFonts w:hint="default" w:ascii="Times New Roman" w:hAnsi="Times New Roman" w:eastAsia="仿宋_GB2312" w:cs="Times New Roman"/>
          <w:color w:val="auto"/>
          <w:kern w:val="0"/>
          <w:sz w:val="32"/>
          <w:szCs w:val="32"/>
          <w:highlight w:val="none"/>
          <w:u w:val="none"/>
          <w:lang w:val="en-US" w:eastAsia="zh-CN" w:bidi="ar"/>
        </w:rPr>
        <w:t>提交有用人权限部门或单位出具的同意应聘介绍信</w:t>
      </w:r>
      <w:r>
        <w:rPr>
          <w:rFonts w:hint="eastAsia" w:eastAsia="仿宋_GB2312" w:cs="Times New Roman"/>
          <w:color w:val="auto"/>
          <w:kern w:val="0"/>
          <w:sz w:val="32"/>
          <w:szCs w:val="32"/>
          <w:highlight w:val="none"/>
          <w:u w:val="none"/>
          <w:lang w:val="en-US" w:eastAsia="zh-CN" w:bidi="ar"/>
        </w:rPr>
        <w:t>，未如期提交，视为放弃</w:t>
      </w:r>
      <w:r>
        <w:rPr>
          <w:rFonts w:hint="default" w:ascii="Times New Roman" w:hAnsi="Times New Roman" w:eastAsia="仿宋_GB2312" w:cs="Times New Roman"/>
          <w:color w:val="auto"/>
          <w:kern w:val="0"/>
          <w:sz w:val="32"/>
          <w:szCs w:val="32"/>
          <w:highlight w:val="none"/>
          <w:u w:val="none"/>
          <w:lang w:val="en-US" w:eastAsia="zh-CN" w:bidi="ar"/>
        </w:rPr>
        <w:t>。</w:t>
      </w:r>
      <w:r>
        <w:rPr>
          <w:rFonts w:hint="default" w:eastAsia="仿宋_GB2312"/>
          <w:color w:val="auto"/>
          <w:kern w:val="0"/>
          <w:sz w:val="32"/>
          <w:szCs w:val="32"/>
          <w:highlight w:val="none"/>
          <w:lang w:bidi="ar"/>
        </w:rPr>
        <w:t>在职人员报名前应充分了解知晓有关法律法规或所在单位及有关主管部门关于是否允许报考、离职的相关规定。</w:t>
      </w:r>
    </w:p>
    <w:p w14:paraId="21D75D22">
      <w:pPr>
        <w:keepNext w:val="0"/>
        <w:keepLines w:val="0"/>
        <w:pageBreakBefore w:val="0"/>
        <w:kinsoku/>
        <w:wordWrap/>
        <w:overflowPunct/>
        <w:topLinePunct w:val="0"/>
        <w:autoSpaceDN/>
        <w:bidi w:val="0"/>
        <w:spacing w:line="560" w:lineRule="atLeast"/>
        <w:ind w:right="0" w:rightChars="0" w:firstLine="640" w:firstLineChars="200"/>
        <w:textAlignment w:val="auto"/>
      </w:pPr>
      <w:r>
        <w:rPr>
          <w:rFonts w:hint="default" w:ascii="Times New Roman" w:hAnsi="Times New Roman" w:eastAsia="仿宋_GB2312" w:cs="Times New Roman"/>
          <w:color w:val="auto"/>
          <w:kern w:val="0"/>
          <w:sz w:val="32"/>
          <w:szCs w:val="32"/>
          <w:highlight w:val="none"/>
          <w:u w:val="none"/>
          <w:lang w:val="en-US" w:eastAsia="zh-CN" w:bidi="ar"/>
        </w:rPr>
        <w:t>岗位条件要求的其他证明材料</w:t>
      </w:r>
      <w:r>
        <w:rPr>
          <w:rFonts w:hint="eastAsia" w:ascii="Times New Roman" w:hAnsi="Times New Roman" w:eastAsia="仿宋_GB2312" w:cs="Times New Roman"/>
          <w:color w:val="auto"/>
          <w:kern w:val="0"/>
          <w:sz w:val="32"/>
          <w:szCs w:val="32"/>
          <w:highlight w:val="none"/>
          <w:u w:val="none"/>
          <w:lang w:val="en-US" w:eastAsia="zh-CN" w:bidi="ar"/>
        </w:rPr>
        <w:t>，如</w:t>
      </w:r>
      <w:r>
        <w:rPr>
          <w:rFonts w:hint="default" w:ascii="Times New Roman" w:hAnsi="Times New Roman" w:eastAsia="仿宋_GB2312" w:cs="Times New Roman"/>
          <w:color w:val="auto"/>
          <w:sz w:val="32"/>
          <w:szCs w:val="32"/>
          <w:highlight w:val="none"/>
          <w:shd w:val="clear" w:color="auto" w:fill="FFFFFF"/>
        </w:rPr>
        <w:t>教师资格证</w:t>
      </w:r>
      <w:r>
        <w:rPr>
          <w:rFonts w:hint="eastAsia" w:eastAsia="仿宋_GB2312" w:cs="Times New Roman"/>
          <w:color w:val="auto"/>
          <w:sz w:val="32"/>
          <w:szCs w:val="32"/>
          <w:highlight w:val="none"/>
          <w:shd w:val="clear" w:color="auto" w:fill="FFFFFF"/>
          <w:lang w:val="en-US" w:eastAsia="zh-CN"/>
        </w:rPr>
        <w:t>书</w:t>
      </w:r>
      <w:r>
        <w:rPr>
          <w:rFonts w:hint="default" w:ascii="Times New Roman" w:hAnsi="Times New Roman" w:eastAsia="仿宋_GB2312" w:cs="Times New Roman"/>
          <w:color w:val="auto"/>
          <w:sz w:val="32"/>
          <w:szCs w:val="32"/>
          <w:highlight w:val="none"/>
          <w:shd w:val="clear" w:color="auto" w:fill="FFFFFF"/>
        </w:rPr>
        <w:t>，普通话等级证书</w:t>
      </w:r>
      <w:r>
        <w:rPr>
          <w:rFonts w:hint="eastAsia" w:eastAsia="仿宋_GB2312" w:cs="Times New Roman"/>
          <w:color w:val="auto"/>
          <w:sz w:val="32"/>
          <w:szCs w:val="32"/>
          <w:highlight w:val="none"/>
          <w:shd w:val="clear" w:color="auto" w:fill="FFFFFF"/>
          <w:lang w:val="en-US" w:eastAsia="zh-CN"/>
        </w:rPr>
        <w:t>等</w:t>
      </w:r>
      <w:r>
        <w:rPr>
          <w:rFonts w:hint="default" w:ascii="Times New Roman" w:hAnsi="Times New Roman" w:eastAsia="仿宋_GB2312" w:cs="Times New Roman"/>
          <w:color w:val="auto"/>
          <w:kern w:val="0"/>
          <w:sz w:val="32"/>
          <w:szCs w:val="32"/>
          <w:highlight w:val="none"/>
          <w:u w:val="none"/>
          <w:lang w:val="en-US" w:eastAsia="zh-CN" w:bidi="ar"/>
        </w:rPr>
        <w:t>。</w:t>
      </w:r>
    </w:p>
    <w:p w14:paraId="20BD7EFC">
      <w:pPr>
        <w:keepNext w:val="0"/>
        <w:keepLines w:val="0"/>
        <w:pageBreakBefore w:val="0"/>
        <w:widowControl w:val="0"/>
        <w:kinsoku/>
        <w:wordWrap/>
        <w:overflowPunct/>
        <w:topLinePunct w:val="0"/>
        <w:bidi w:val="0"/>
        <w:adjustRightInd w:val="0"/>
        <w:snapToGrid w:val="0"/>
        <w:spacing w:line="560" w:lineRule="atLeast"/>
        <w:ind w:firstLine="643"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3</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val="en-US" w:eastAsia="zh-CN"/>
        </w:rPr>
        <w:t>减免考务费如何办理？</w:t>
      </w:r>
    </w:p>
    <w:p w14:paraId="696C8A4C">
      <w:pPr>
        <w:keepNext w:val="0"/>
        <w:keepLines w:val="0"/>
        <w:pageBreakBefore w:val="0"/>
        <w:widowControl w:val="0"/>
        <w:kinsoku/>
        <w:wordWrap/>
        <w:overflowPunct/>
        <w:topLinePunct w:val="0"/>
        <w:bidi w:val="0"/>
        <w:adjustRightInd w:val="0"/>
        <w:snapToGrid w:val="0"/>
        <w:spacing w:line="560" w:lineRule="atLeas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default" w:ascii="Times New Roman" w:hAnsi="Times New Roman"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w:t>
      </w:r>
      <w:r>
        <w:rPr>
          <w:rFonts w:hint="eastAsia" w:eastAsia="仿宋_GB2312" w:cs="Times New Roman"/>
          <w:b w:val="0"/>
          <w:bCs w:val="0"/>
          <w:color w:val="auto"/>
          <w:sz w:val="32"/>
          <w:szCs w:val="32"/>
          <w:lang w:val="en-US" w:eastAsia="zh-CN"/>
        </w:rPr>
        <w:t>致贫</w:t>
      </w:r>
      <w:r>
        <w:rPr>
          <w:rFonts w:hint="default" w:ascii="Times New Roman" w:hAnsi="Times New Roman" w:eastAsia="仿宋_GB2312" w:cs="Times New Roman"/>
          <w:b w:val="0"/>
          <w:bCs w:val="0"/>
          <w:color w:val="auto"/>
          <w:sz w:val="32"/>
          <w:szCs w:val="32"/>
        </w:rPr>
        <w:t>监测对象，在报名</w:t>
      </w:r>
      <w:r>
        <w:rPr>
          <w:rFonts w:hint="default" w:ascii="Times New Roman" w:hAnsi="Times New Roman"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bookmarkStart w:id="0" w:name="_GoBack"/>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于202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27</w:t>
      </w:r>
      <w:r>
        <w:rPr>
          <w:rFonts w:hint="default" w:ascii="Times New Roman" w:hAnsi="Times New Roman" w:eastAsia="仿宋_GB2312" w:cs="Times New Roman"/>
          <w:color w:val="auto"/>
          <w:sz w:val="32"/>
          <w:szCs w:val="32"/>
          <w:highlight w:val="none"/>
        </w:rPr>
        <w:t>日</w:t>
      </w:r>
      <w:r>
        <w:rPr>
          <w:rFonts w:hint="eastAsia"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:00</w:t>
      </w:r>
      <w:bookmarkEnd w:id="0"/>
      <w:r>
        <w:rPr>
          <w:rFonts w:hint="default" w:ascii="Times New Roman" w:hAnsi="Times New Roman" w:eastAsia="仿宋_GB2312" w:cs="Times New Roman"/>
          <w:color w:val="auto"/>
          <w:sz w:val="32"/>
          <w:szCs w:val="32"/>
          <w:highlight w:val="none"/>
        </w:rPr>
        <w:t>前将相应材料电子版以电子邮件附件形式发送至邮箱</w:t>
      </w:r>
      <w:r>
        <w:rPr>
          <w:rFonts w:hint="eastAsia" w:eastAsia="仿宋_GB2312" w:cs="Times New Roman"/>
          <w:color w:val="auto"/>
          <w:sz w:val="32"/>
          <w:szCs w:val="32"/>
          <w:highlight w:val="none"/>
          <w:lang w:val="en-US" w:eastAsia="zh-CN"/>
        </w:rPr>
        <w:t>dgqjyjzgk</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rz.shandong.cn</w:t>
      </w:r>
      <w:r>
        <w:rPr>
          <w:rFonts w:hint="default" w:ascii="Times New Roman" w:hAnsi="Times New Roman" w:eastAsia="仿宋_GB2312" w:cs="Times New Roman"/>
          <w:color w:val="auto"/>
          <w:sz w:val="32"/>
          <w:szCs w:val="32"/>
          <w:highlight w:val="none"/>
        </w:rPr>
        <w:t>，邮件主题应统一为：“笔试费用减免+考生姓名+身份证号”，以邮箱显示接收时间为准。邮件发送成功后，务必于当日工作时间内致电0633-</w:t>
      </w:r>
      <w:r>
        <w:rPr>
          <w:rFonts w:hint="eastAsia" w:eastAsia="仿宋_GB2312" w:cs="Times New Roman"/>
          <w:color w:val="auto"/>
          <w:sz w:val="32"/>
          <w:szCs w:val="32"/>
          <w:highlight w:val="none"/>
          <w:lang w:val="en-US" w:eastAsia="zh-CN"/>
        </w:rPr>
        <w:t>3226766</w:t>
      </w:r>
      <w:r>
        <w:rPr>
          <w:rFonts w:hint="default" w:ascii="Times New Roman" w:hAnsi="Times New Roman" w:eastAsia="仿宋_GB2312" w:cs="Times New Roman"/>
          <w:color w:val="auto"/>
          <w:sz w:val="32"/>
          <w:szCs w:val="32"/>
          <w:highlight w:val="none"/>
        </w:rPr>
        <w:t>进行确认。</w:t>
      </w:r>
    </w:p>
    <w:p w14:paraId="0109C708">
      <w:pPr>
        <w:keepNext w:val="0"/>
        <w:keepLines w:val="0"/>
        <w:pageBreakBefore w:val="0"/>
        <w:widowControl w:val="0"/>
        <w:kinsoku/>
        <w:wordWrap/>
        <w:overflowPunct/>
        <w:topLinePunct w:val="0"/>
        <w:bidi w:val="0"/>
        <w:adjustRightInd w:val="0"/>
        <w:snapToGrid w:val="0"/>
        <w:spacing w:line="560" w:lineRule="atLeas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减免考务费所需材料包括：</w:t>
      </w:r>
    </w:p>
    <w:p w14:paraId="64E614DB">
      <w:pPr>
        <w:keepNext w:val="0"/>
        <w:keepLines w:val="0"/>
        <w:pageBreakBefore w:val="0"/>
        <w:widowControl w:val="0"/>
        <w:kinsoku/>
        <w:wordWrap/>
        <w:overflowPunct/>
        <w:topLinePunct w:val="0"/>
        <w:bidi w:val="0"/>
        <w:adjustRightInd w:val="0"/>
        <w:snapToGrid w:val="0"/>
        <w:spacing w:line="560" w:lineRule="atLeas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（1）最低生活保障家庭人员</w:t>
      </w:r>
      <w:r>
        <w:rPr>
          <w:rFonts w:hint="eastAsia" w:eastAsia="仿宋_GB2312" w:cs="Times New Roman"/>
          <w:b w:val="0"/>
          <w:bCs w:val="0"/>
          <w:color w:val="auto"/>
          <w:sz w:val="32"/>
          <w:szCs w:val="32"/>
          <w:highlight w:val="none"/>
          <w:lang w:val="en-US" w:eastAsia="zh-CN"/>
        </w:rPr>
        <w:t>持</w:t>
      </w:r>
      <w:r>
        <w:rPr>
          <w:rFonts w:hint="default" w:ascii="Times New Roman" w:hAnsi="Times New Roman" w:eastAsia="仿宋_GB2312" w:cs="Times New Roman"/>
          <w:b w:val="0"/>
          <w:bCs w:val="0"/>
          <w:color w:val="auto"/>
          <w:sz w:val="32"/>
          <w:szCs w:val="32"/>
          <w:highlight w:val="none"/>
        </w:rPr>
        <w:t>其家庭所在地的县（市、区）民政部门出具的享受最低生活保障的证明或低保证；脱贫享受政策人口和防止返贫</w:t>
      </w:r>
      <w:r>
        <w:rPr>
          <w:rFonts w:hint="eastAsia" w:eastAsia="仿宋_GB2312" w:cs="Times New Roman"/>
          <w:b w:val="0"/>
          <w:bCs w:val="0"/>
          <w:color w:val="auto"/>
          <w:sz w:val="32"/>
          <w:szCs w:val="32"/>
          <w:highlight w:val="none"/>
          <w:lang w:val="en-US" w:eastAsia="zh-CN"/>
        </w:rPr>
        <w:t>致贫</w:t>
      </w:r>
      <w:r>
        <w:rPr>
          <w:rFonts w:hint="default" w:ascii="Times New Roman" w:hAnsi="Times New Roman" w:eastAsia="仿宋_GB2312" w:cs="Times New Roman"/>
          <w:b w:val="0"/>
          <w:bCs w:val="0"/>
          <w:color w:val="auto"/>
          <w:sz w:val="32"/>
          <w:szCs w:val="32"/>
          <w:highlight w:val="none"/>
        </w:rPr>
        <w:t>监测对象</w:t>
      </w:r>
      <w:r>
        <w:rPr>
          <w:rFonts w:hint="eastAsia" w:eastAsia="仿宋_GB2312" w:cs="Times New Roman"/>
          <w:b w:val="0"/>
          <w:bCs w:val="0"/>
          <w:color w:val="auto"/>
          <w:sz w:val="32"/>
          <w:szCs w:val="32"/>
          <w:highlight w:val="none"/>
          <w:lang w:val="en-US" w:eastAsia="zh-CN"/>
        </w:rPr>
        <w:t>持</w:t>
      </w:r>
      <w:r>
        <w:rPr>
          <w:rFonts w:hint="default" w:ascii="Times New Roman" w:hAnsi="Times New Roman" w:eastAsia="仿宋_GB2312" w:cs="Times New Roman"/>
          <w:b w:val="0"/>
          <w:bCs w:val="0"/>
          <w:color w:val="auto"/>
          <w:sz w:val="32"/>
          <w:szCs w:val="32"/>
          <w:highlight w:val="none"/>
        </w:rPr>
        <w:t>其家庭所在地的县（市、区）乡村振兴部门出具的有关证明。</w:t>
      </w:r>
    </w:p>
    <w:p w14:paraId="256C2D9A">
      <w:pPr>
        <w:keepNext w:val="0"/>
        <w:keepLines w:val="0"/>
        <w:pageBreakBefore w:val="0"/>
        <w:widowControl w:val="0"/>
        <w:kinsoku/>
        <w:wordWrap/>
        <w:overflowPunct/>
        <w:topLinePunct w:val="0"/>
        <w:bidi w:val="0"/>
        <w:adjustRightInd w:val="0"/>
        <w:snapToGrid w:val="0"/>
        <w:spacing w:line="560" w:lineRule="atLeas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（2）本人</w:t>
      </w:r>
      <w:r>
        <w:rPr>
          <w:rFonts w:hint="eastAsia" w:eastAsia="仿宋_GB2312" w:cs="Times New Roman"/>
          <w:b w:val="0"/>
          <w:bCs w:val="0"/>
          <w:color w:val="auto"/>
          <w:sz w:val="32"/>
          <w:szCs w:val="32"/>
          <w:highlight w:val="none"/>
          <w:lang w:val="en-US" w:eastAsia="zh-CN"/>
        </w:rPr>
        <w:t>有效</w:t>
      </w:r>
      <w:r>
        <w:rPr>
          <w:rFonts w:hint="default" w:ascii="Times New Roman" w:hAnsi="Times New Roman" w:eastAsia="仿宋_GB2312" w:cs="Times New Roman"/>
          <w:b w:val="0"/>
          <w:bCs w:val="0"/>
          <w:color w:val="auto"/>
          <w:sz w:val="32"/>
          <w:szCs w:val="32"/>
          <w:highlight w:val="none"/>
        </w:rPr>
        <w:t>身份证</w:t>
      </w:r>
      <w:r>
        <w:rPr>
          <w:rFonts w:hint="eastAsia" w:eastAsia="仿宋_GB2312" w:cs="Times New Roman"/>
          <w:b w:val="0"/>
          <w:bCs w:val="0"/>
          <w:color w:val="auto"/>
          <w:sz w:val="32"/>
          <w:szCs w:val="32"/>
          <w:highlight w:val="none"/>
          <w:lang w:val="en-US" w:eastAsia="zh-CN"/>
        </w:rPr>
        <w:t>件</w:t>
      </w:r>
      <w:r>
        <w:rPr>
          <w:rFonts w:hint="default" w:ascii="Times New Roman" w:hAnsi="Times New Roman" w:eastAsia="仿宋_GB2312" w:cs="Times New Roman"/>
          <w:b w:val="0"/>
          <w:bCs w:val="0"/>
          <w:color w:val="auto"/>
          <w:sz w:val="32"/>
          <w:szCs w:val="32"/>
          <w:highlight w:val="none"/>
        </w:rPr>
        <w:t>。</w:t>
      </w:r>
    </w:p>
    <w:p w14:paraId="0E75531A">
      <w:pPr>
        <w:keepNext w:val="0"/>
        <w:keepLines w:val="0"/>
        <w:pageBreakBefore w:val="0"/>
        <w:widowControl w:val="0"/>
        <w:kinsoku/>
        <w:wordWrap/>
        <w:overflowPunct/>
        <w:topLinePunct w:val="0"/>
        <w:bidi w:val="0"/>
        <w:adjustRightInd w:val="0"/>
        <w:snapToGrid w:val="0"/>
        <w:spacing w:line="560" w:lineRule="atLeast"/>
        <w:ind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default" w:ascii="Times New Roman" w:hAnsi="Times New Roman" w:eastAsia="仿宋_GB2312" w:cs="Times New Roman"/>
          <w:b w:val="0"/>
          <w:bCs w:val="0"/>
          <w:color w:val="auto"/>
          <w:sz w:val="32"/>
          <w:szCs w:val="32"/>
          <w:lang w:eastAsia="zh-CN"/>
        </w:rPr>
        <w:t>提交</w:t>
      </w:r>
      <w:r>
        <w:rPr>
          <w:rFonts w:hint="default" w:ascii="Times New Roman" w:hAnsi="Times New Roman" w:eastAsia="仿宋_GB2312" w:cs="Times New Roman"/>
          <w:b w:val="0"/>
          <w:bCs w:val="0"/>
          <w:color w:val="auto"/>
          <w:sz w:val="32"/>
          <w:szCs w:val="32"/>
        </w:rPr>
        <w:t>减免</w:t>
      </w:r>
      <w:r>
        <w:rPr>
          <w:rFonts w:hint="default" w:ascii="Times New Roman" w:hAnsi="Times New Roman"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default" w:ascii="Times New Roman" w:hAnsi="Times New Roman"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26FB7C34">
      <w:pPr>
        <w:keepNext w:val="0"/>
        <w:keepLines w:val="0"/>
        <w:pageBreakBefore w:val="0"/>
        <w:widowControl w:val="0"/>
        <w:kinsoku/>
        <w:wordWrap/>
        <w:overflowPunct/>
        <w:topLinePunct w:val="0"/>
        <w:autoSpaceDE/>
        <w:autoSpaceDN/>
        <w:bidi w:val="0"/>
        <w:adjustRightInd w:val="0"/>
        <w:snapToGrid w:val="0"/>
        <w:spacing w:line="560" w:lineRule="atLeas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违纪违规及存在不诚信情形的应聘人员如何处理？</w:t>
      </w:r>
    </w:p>
    <w:p w14:paraId="2E8E6F93">
      <w:pPr>
        <w:keepNext w:val="0"/>
        <w:keepLines w:val="0"/>
        <w:pageBreakBefore w:val="0"/>
        <w:widowControl w:val="0"/>
        <w:kinsoku/>
        <w:wordWrap/>
        <w:overflowPunct/>
        <w:topLinePunct w:val="0"/>
        <w:autoSpaceDE w:val="0"/>
        <w:autoSpaceDN w:val="0"/>
        <w:bidi w:val="0"/>
        <w:adjustRightInd w:val="0"/>
        <w:snapToGrid w:val="0"/>
        <w:spacing w:line="560" w:lineRule="atLeas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w:t>
      </w:r>
      <w:r>
        <w:rPr>
          <w:rFonts w:hint="eastAsia" w:eastAsia="仿宋_GB2312" w:cs="Times New Roman"/>
          <w:color w:val="auto"/>
          <w:kern w:val="0"/>
          <w:sz w:val="32"/>
          <w:szCs w:val="32"/>
          <w:u w:val="none"/>
          <w:lang w:val="en-US" w:eastAsia="zh-CN"/>
        </w:rPr>
        <w:t>招聘单位或其主管部门</w:t>
      </w:r>
      <w:r>
        <w:rPr>
          <w:rFonts w:hint="default" w:ascii="Times New Roman" w:hAnsi="Times New Roman" w:eastAsia="仿宋_GB2312" w:cs="Times New Roman"/>
          <w:color w:val="auto"/>
          <w:kern w:val="0"/>
          <w:sz w:val="32"/>
          <w:szCs w:val="32"/>
          <w:u w:val="none"/>
        </w:rPr>
        <w:t>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4A093D4B">
      <w:pPr>
        <w:keepNext w:val="0"/>
        <w:keepLines w:val="0"/>
        <w:pageBreakBefore w:val="0"/>
        <w:widowControl w:val="0"/>
        <w:kinsoku/>
        <w:wordWrap/>
        <w:overflowPunct/>
        <w:topLinePunct w:val="0"/>
        <w:bidi w:val="0"/>
        <w:snapToGrid w:val="0"/>
        <w:spacing w:line="560" w:lineRule="atLeas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default"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.是否有指定的考试辅导书和培训班？</w:t>
      </w:r>
    </w:p>
    <w:p w14:paraId="15B4B4F4">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u w:val="none"/>
          <w:lang w:val="en-US" w:eastAsia="zh-CN"/>
        </w:rPr>
        <w:t>日照市东港区公开招聘教师</w:t>
      </w:r>
      <w:r>
        <w:rPr>
          <w:rFonts w:hint="default" w:ascii="Times New Roman" w:hAnsi="Times New Roman" w:eastAsia="仿宋_GB2312" w:cs="Times New Roman"/>
          <w:color w:val="auto"/>
          <w:sz w:val="32"/>
          <w:szCs w:val="32"/>
          <w:u w:val="none"/>
        </w:rPr>
        <w:t>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default"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14:paraId="2FA2FD24">
      <w:pPr>
        <w:pStyle w:val="12"/>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rPr>
      </w:pPr>
    </w:p>
    <w:sectPr>
      <w:footerReference r:id="rId3" w:type="default"/>
      <w:pgSz w:w="11906" w:h="16838"/>
      <w:pgMar w:top="1440" w:right="1800" w:bottom="1440" w:left="1800" w:header="851" w:footer="992" w:gutter="0"/>
      <w:cols w:space="0" w:num="1"/>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4D5CF7-CB92-4573-B3F3-9A3511FFDF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F71E96B3-2336-45D5-96C1-DA9A607FF69E}"/>
  </w:font>
  <w:font w:name="方正小标宋简体">
    <w:panose1 w:val="02000000000000000000"/>
    <w:charset w:val="86"/>
    <w:family w:val="auto"/>
    <w:pitch w:val="default"/>
    <w:sig w:usb0="A00002BF" w:usb1="184F6CFA" w:usb2="00000012" w:usb3="00000000" w:csb0="00040001" w:csb1="00000000"/>
    <w:embedRegular r:id="rId3" w:fontKey="{3DBE716D-668E-4526-A123-1AD7517F006C}"/>
  </w:font>
  <w:font w:name="仿宋_GB2312">
    <w:panose1 w:val="02010609030101010101"/>
    <w:charset w:val="86"/>
    <w:family w:val="auto"/>
    <w:pitch w:val="default"/>
    <w:sig w:usb0="00000001" w:usb1="080E0000" w:usb2="00000000" w:usb3="00000000" w:csb0="00040000" w:csb1="00000000"/>
    <w:embedRegular r:id="rId4" w:fontKey="{040FFF81-D0F8-4148-9640-350315D4346A}"/>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40852934-8DED-40E3-92CF-081427D27C2E}"/>
  </w:font>
  <w:font w:name="华文中宋">
    <w:panose1 w:val="02010600040101010101"/>
    <w:charset w:val="86"/>
    <w:family w:val="auto"/>
    <w:pitch w:val="default"/>
    <w:sig w:usb0="00000287" w:usb1="080F0000" w:usb2="00000000" w:usb3="00000000" w:csb0="0004009F" w:csb1="DFD70000"/>
    <w:embedRegular r:id="rId6" w:fontKey="{78298224-C9BB-4811-9E8F-8B7C399CC0C5}"/>
  </w:font>
  <w:font w:name="方正小标宋_GBK">
    <w:panose1 w:val="02000000000000000000"/>
    <w:charset w:val="86"/>
    <w:family w:val="script"/>
    <w:pitch w:val="default"/>
    <w:sig w:usb0="A00002BF" w:usb1="38CF7CFA" w:usb2="00082016" w:usb3="00000000" w:csb0="00040001" w:csb1="00000000"/>
    <w:embedRegular r:id="rId7" w:fontKey="{DBF3DD58-50E6-4E9C-BE76-AE62526366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2F9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C6ACE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2C6ACE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MGQzMTVhMDlmMjRkNjY2NjRjY2M0YTBhYTEzMGMifQ=="/>
  </w:docVars>
  <w:rsids>
    <w:rsidRoot w:val="5710796D"/>
    <w:rsid w:val="000B6E55"/>
    <w:rsid w:val="001441E7"/>
    <w:rsid w:val="007958E0"/>
    <w:rsid w:val="00C36B5B"/>
    <w:rsid w:val="010276D7"/>
    <w:rsid w:val="01402653"/>
    <w:rsid w:val="017F4864"/>
    <w:rsid w:val="02005B8D"/>
    <w:rsid w:val="024960AD"/>
    <w:rsid w:val="02775F4A"/>
    <w:rsid w:val="02A2637C"/>
    <w:rsid w:val="030B2A3C"/>
    <w:rsid w:val="037759DB"/>
    <w:rsid w:val="042042C5"/>
    <w:rsid w:val="046E65E9"/>
    <w:rsid w:val="047276E9"/>
    <w:rsid w:val="049329AF"/>
    <w:rsid w:val="04957430"/>
    <w:rsid w:val="049F168E"/>
    <w:rsid w:val="04A63BDB"/>
    <w:rsid w:val="04F54056"/>
    <w:rsid w:val="05085485"/>
    <w:rsid w:val="05430E85"/>
    <w:rsid w:val="05432019"/>
    <w:rsid w:val="054C21D8"/>
    <w:rsid w:val="05B80C59"/>
    <w:rsid w:val="05C23886"/>
    <w:rsid w:val="05C84C14"/>
    <w:rsid w:val="05E37B0E"/>
    <w:rsid w:val="05F15F19"/>
    <w:rsid w:val="0659238C"/>
    <w:rsid w:val="067A4160"/>
    <w:rsid w:val="06916FD9"/>
    <w:rsid w:val="074F1149"/>
    <w:rsid w:val="076F5A4C"/>
    <w:rsid w:val="07CC27CB"/>
    <w:rsid w:val="07D16002"/>
    <w:rsid w:val="07E72D99"/>
    <w:rsid w:val="082320BB"/>
    <w:rsid w:val="08387E2F"/>
    <w:rsid w:val="084F1AC1"/>
    <w:rsid w:val="08A300C3"/>
    <w:rsid w:val="09970B85"/>
    <w:rsid w:val="09F50871"/>
    <w:rsid w:val="0A02484E"/>
    <w:rsid w:val="0A4C2D93"/>
    <w:rsid w:val="0A511358"/>
    <w:rsid w:val="0A543454"/>
    <w:rsid w:val="0AAC5ECD"/>
    <w:rsid w:val="0AE453F9"/>
    <w:rsid w:val="0B0B35D9"/>
    <w:rsid w:val="0B64718D"/>
    <w:rsid w:val="0CCA72E7"/>
    <w:rsid w:val="0D8633EB"/>
    <w:rsid w:val="0D9E44DD"/>
    <w:rsid w:val="0DD405FA"/>
    <w:rsid w:val="0DFD5859"/>
    <w:rsid w:val="0E405EA6"/>
    <w:rsid w:val="0E5B24B9"/>
    <w:rsid w:val="0F501F02"/>
    <w:rsid w:val="0FC75DA0"/>
    <w:rsid w:val="0FE435BA"/>
    <w:rsid w:val="100B3384"/>
    <w:rsid w:val="1029043F"/>
    <w:rsid w:val="1068327B"/>
    <w:rsid w:val="10846DA4"/>
    <w:rsid w:val="10B17592"/>
    <w:rsid w:val="10BC246B"/>
    <w:rsid w:val="10FA2C0C"/>
    <w:rsid w:val="113B44EC"/>
    <w:rsid w:val="114710E3"/>
    <w:rsid w:val="11477335"/>
    <w:rsid w:val="115B2DE0"/>
    <w:rsid w:val="11A622AD"/>
    <w:rsid w:val="11B4739C"/>
    <w:rsid w:val="12E806A4"/>
    <w:rsid w:val="138008DC"/>
    <w:rsid w:val="13854144"/>
    <w:rsid w:val="13FA68E0"/>
    <w:rsid w:val="14072DAB"/>
    <w:rsid w:val="143040B0"/>
    <w:rsid w:val="14A4297B"/>
    <w:rsid w:val="14D7277E"/>
    <w:rsid w:val="150F1F18"/>
    <w:rsid w:val="151614F8"/>
    <w:rsid w:val="155913E5"/>
    <w:rsid w:val="15942844"/>
    <w:rsid w:val="15F1786F"/>
    <w:rsid w:val="16315EBE"/>
    <w:rsid w:val="16377978"/>
    <w:rsid w:val="1662251B"/>
    <w:rsid w:val="16893F4C"/>
    <w:rsid w:val="16985F3D"/>
    <w:rsid w:val="16D752D5"/>
    <w:rsid w:val="16FB6DB7"/>
    <w:rsid w:val="1789364A"/>
    <w:rsid w:val="17A12E39"/>
    <w:rsid w:val="18A63127"/>
    <w:rsid w:val="18CE3E98"/>
    <w:rsid w:val="192817FA"/>
    <w:rsid w:val="198729C4"/>
    <w:rsid w:val="19B17A41"/>
    <w:rsid w:val="19B7430E"/>
    <w:rsid w:val="19E61B77"/>
    <w:rsid w:val="1A163D48"/>
    <w:rsid w:val="1A770253"/>
    <w:rsid w:val="1AC60FA3"/>
    <w:rsid w:val="1B330E9B"/>
    <w:rsid w:val="1B972C67"/>
    <w:rsid w:val="1B987725"/>
    <w:rsid w:val="1BAA0BEC"/>
    <w:rsid w:val="1BB26287"/>
    <w:rsid w:val="1BD2745D"/>
    <w:rsid w:val="1BEE6D2B"/>
    <w:rsid w:val="1BF87363"/>
    <w:rsid w:val="1C441279"/>
    <w:rsid w:val="1C6D20FE"/>
    <w:rsid w:val="1C9039C8"/>
    <w:rsid w:val="1C98340A"/>
    <w:rsid w:val="1C9B72E6"/>
    <w:rsid w:val="1CE26164"/>
    <w:rsid w:val="1D216C8C"/>
    <w:rsid w:val="1D54148D"/>
    <w:rsid w:val="1D864D41"/>
    <w:rsid w:val="1DB45D52"/>
    <w:rsid w:val="1DCC309C"/>
    <w:rsid w:val="1E544E3F"/>
    <w:rsid w:val="1E7B061E"/>
    <w:rsid w:val="1E967206"/>
    <w:rsid w:val="1EA336D1"/>
    <w:rsid w:val="1EE00481"/>
    <w:rsid w:val="1F274302"/>
    <w:rsid w:val="1F584AF0"/>
    <w:rsid w:val="1FF24910"/>
    <w:rsid w:val="202B4E25"/>
    <w:rsid w:val="20457135"/>
    <w:rsid w:val="205D447F"/>
    <w:rsid w:val="20857532"/>
    <w:rsid w:val="2091237A"/>
    <w:rsid w:val="20FB3A52"/>
    <w:rsid w:val="2107263D"/>
    <w:rsid w:val="214E5CFA"/>
    <w:rsid w:val="21535882"/>
    <w:rsid w:val="217952E8"/>
    <w:rsid w:val="21B75E11"/>
    <w:rsid w:val="220B7F0B"/>
    <w:rsid w:val="226338A3"/>
    <w:rsid w:val="22AB7021"/>
    <w:rsid w:val="22AC524A"/>
    <w:rsid w:val="22FB2867"/>
    <w:rsid w:val="23030CDE"/>
    <w:rsid w:val="23080E9F"/>
    <w:rsid w:val="23597DC2"/>
    <w:rsid w:val="23D80D8A"/>
    <w:rsid w:val="23FC39BF"/>
    <w:rsid w:val="247B3126"/>
    <w:rsid w:val="24EE7D9B"/>
    <w:rsid w:val="2610184F"/>
    <w:rsid w:val="27AC5CEC"/>
    <w:rsid w:val="27B8643F"/>
    <w:rsid w:val="291F33B1"/>
    <w:rsid w:val="296A7986"/>
    <w:rsid w:val="29932CBF"/>
    <w:rsid w:val="2A043BBD"/>
    <w:rsid w:val="2A677CA8"/>
    <w:rsid w:val="2A685EFA"/>
    <w:rsid w:val="2A941D60"/>
    <w:rsid w:val="2AB006FC"/>
    <w:rsid w:val="2AB729DE"/>
    <w:rsid w:val="2AD72FE4"/>
    <w:rsid w:val="2B34066A"/>
    <w:rsid w:val="2B3D0328"/>
    <w:rsid w:val="2B406E77"/>
    <w:rsid w:val="2B6568DD"/>
    <w:rsid w:val="2BBD43D2"/>
    <w:rsid w:val="2BC26FF8"/>
    <w:rsid w:val="2BEF43E5"/>
    <w:rsid w:val="2C041C52"/>
    <w:rsid w:val="2C656E18"/>
    <w:rsid w:val="2C9E01A9"/>
    <w:rsid w:val="2CA8035F"/>
    <w:rsid w:val="2CDF26BB"/>
    <w:rsid w:val="2D3C7B3F"/>
    <w:rsid w:val="2D522E91"/>
    <w:rsid w:val="2DB11966"/>
    <w:rsid w:val="2E625356"/>
    <w:rsid w:val="2E9D1EEA"/>
    <w:rsid w:val="2F032939"/>
    <w:rsid w:val="2F120B2A"/>
    <w:rsid w:val="2F2A767A"/>
    <w:rsid w:val="2F43176E"/>
    <w:rsid w:val="2F6635EF"/>
    <w:rsid w:val="2F866E22"/>
    <w:rsid w:val="2F9F06A0"/>
    <w:rsid w:val="2FEE6EA1"/>
    <w:rsid w:val="301306B6"/>
    <w:rsid w:val="30571765"/>
    <w:rsid w:val="31A33CBC"/>
    <w:rsid w:val="31E247E4"/>
    <w:rsid w:val="322070BA"/>
    <w:rsid w:val="322B6720"/>
    <w:rsid w:val="32951856"/>
    <w:rsid w:val="329F08CD"/>
    <w:rsid w:val="32C65EB4"/>
    <w:rsid w:val="32C75788"/>
    <w:rsid w:val="3333106F"/>
    <w:rsid w:val="337309C8"/>
    <w:rsid w:val="33A00182"/>
    <w:rsid w:val="33F627C9"/>
    <w:rsid w:val="342A06C4"/>
    <w:rsid w:val="346C1651"/>
    <w:rsid w:val="348C6C89"/>
    <w:rsid w:val="34A462BD"/>
    <w:rsid w:val="34AB35B3"/>
    <w:rsid w:val="354457B6"/>
    <w:rsid w:val="355B7EB7"/>
    <w:rsid w:val="35A61FCC"/>
    <w:rsid w:val="35C16E06"/>
    <w:rsid w:val="35D22DC1"/>
    <w:rsid w:val="36B50719"/>
    <w:rsid w:val="370F48A6"/>
    <w:rsid w:val="375C6DE7"/>
    <w:rsid w:val="37660D5D"/>
    <w:rsid w:val="382D2E86"/>
    <w:rsid w:val="38433B03"/>
    <w:rsid w:val="38434DE1"/>
    <w:rsid w:val="386F2B4A"/>
    <w:rsid w:val="393F076E"/>
    <w:rsid w:val="399E103B"/>
    <w:rsid w:val="39C35FBC"/>
    <w:rsid w:val="39C57232"/>
    <w:rsid w:val="3A2C2989"/>
    <w:rsid w:val="3A6A7A6C"/>
    <w:rsid w:val="3A6D4E67"/>
    <w:rsid w:val="3A872229"/>
    <w:rsid w:val="3B1672AC"/>
    <w:rsid w:val="3B2220F5"/>
    <w:rsid w:val="3B3A738C"/>
    <w:rsid w:val="3B443E1A"/>
    <w:rsid w:val="3B6453E7"/>
    <w:rsid w:val="3BB07701"/>
    <w:rsid w:val="3C145EE2"/>
    <w:rsid w:val="3C662FF1"/>
    <w:rsid w:val="3CCA0AAA"/>
    <w:rsid w:val="3CCB3E4B"/>
    <w:rsid w:val="3D580F1D"/>
    <w:rsid w:val="3D7636E2"/>
    <w:rsid w:val="3DB159B2"/>
    <w:rsid w:val="3DD5344F"/>
    <w:rsid w:val="3E703177"/>
    <w:rsid w:val="3E9A01F4"/>
    <w:rsid w:val="3F2E322F"/>
    <w:rsid w:val="3F683050"/>
    <w:rsid w:val="3F7647BE"/>
    <w:rsid w:val="3FF56F7C"/>
    <w:rsid w:val="3FFD5B89"/>
    <w:rsid w:val="401C35B7"/>
    <w:rsid w:val="405F416C"/>
    <w:rsid w:val="40E8793D"/>
    <w:rsid w:val="410A4385"/>
    <w:rsid w:val="4113787E"/>
    <w:rsid w:val="4125441F"/>
    <w:rsid w:val="417E5BAB"/>
    <w:rsid w:val="41A575DC"/>
    <w:rsid w:val="41C04416"/>
    <w:rsid w:val="41E40104"/>
    <w:rsid w:val="42044303"/>
    <w:rsid w:val="425A3F23"/>
    <w:rsid w:val="43244531"/>
    <w:rsid w:val="432F3601"/>
    <w:rsid w:val="43A06659"/>
    <w:rsid w:val="43C94DCA"/>
    <w:rsid w:val="44205FB1"/>
    <w:rsid w:val="44246EDE"/>
    <w:rsid w:val="4427077C"/>
    <w:rsid w:val="446C43E1"/>
    <w:rsid w:val="450B59A8"/>
    <w:rsid w:val="45366C08"/>
    <w:rsid w:val="454755E4"/>
    <w:rsid w:val="454A1AA6"/>
    <w:rsid w:val="456F5F37"/>
    <w:rsid w:val="45C142B9"/>
    <w:rsid w:val="46274A64"/>
    <w:rsid w:val="46657EC9"/>
    <w:rsid w:val="466A534D"/>
    <w:rsid w:val="46AF46EA"/>
    <w:rsid w:val="46B13FBA"/>
    <w:rsid w:val="47277C17"/>
    <w:rsid w:val="479E0D55"/>
    <w:rsid w:val="481D611E"/>
    <w:rsid w:val="482A083B"/>
    <w:rsid w:val="48487159"/>
    <w:rsid w:val="48B870B6"/>
    <w:rsid w:val="48FD3EF8"/>
    <w:rsid w:val="4950607F"/>
    <w:rsid w:val="49A90533"/>
    <w:rsid w:val="49DE368B"/>
    <w:rsid w:val="49EB7B56"/>
    <w:rsid w:val="49FE3F38"/>
    <w:rsid w:val="4A5C5AFD"/>
    <w:rsid w:val="4A600544"/>
    <w:rsid w:val="4ABE0291"/>
    <w:rsid w:val="4AD351BA"/>
    <w:rsid w:val="4B4734B2"/>
    <w:rsid w:val="4B7818BD"/>
    <w:rsid w:val="4B8D08FA"/>
    <w:rsid w:val="4BED22AB"/>
    <w:rsid w:val="4C251A45"/>
    <w:rsid w:val="4C651E42"/>
    <w:rsid w:val="4CAC7A71"/>
    <w:rsid w:val="4D1B35B2"/>
    <w:rsid w:val="4D4533BF"/>
    <w:rsid w:val="4D814DBC"/>
    <w:rsid w:val="4D866514"/>
    <w:rsid w:val="4DC632CC"/>
    <w:rsid w:val="4DDA23BB"/>
    <w:rsid w:val="4E41068C"/>
    <w:rsid w:val="4E5D32C7"/>
    <w:rsid w:val="4E7B594C"/>
    <w:rsid w:val="4EC8264B"/>
    <w:rsid w:val="4EF474AD"/>
    <w:rsid w:val="4F1D2EA8"/>
    <w:rsid w:val="4F4915A7"/>
    <w:rsid w:val="4F77507C"/>
    <w:rsid w:val="4FC36FB7"/>
    <w:rsid w:val="501A2F43"/>
    <w:rsid w:val="50377F99"/>
    <w:rsid w:val="5039786D"/>
    <w:rsid w:val="50985385"/>
    <w:rsid w:val="509B22D6"/>
    <w:rsid w:val="50C84264"/>
    <w:rsid w:val="511322F5"/>
    <w:rsid w:val="511E6A63"/>
    <w:rsid w:val="51870AAC"/>
    <w:rsid w:val="51B408D0"/>
    <w:rsid w:val="51C71A20"/>
    <w:rsid w:val="51D26309"/>
    <w:rsid w:val="51E630B2"/>
    <w:rsid w:val="523302EC"/>
    <w:rsid w:val="52466271"/>
    <w:rsid w:val="526C14A0"/>
    <w:rsid w:val="52EF4B5B"/>
    <w:rsid w:val="530F48B5"/>
    <w:rsid w:val="533C051F"/>
    <w:rsid w:val="53750B0E"/>
    <w:rsid w:val="53764934"/>
    <w:rsid w:val="53984ED9"/>
    <w:rsid w:val="54136627"/>
    <w:rsid w:val="54187AC0"/>
    <w:rsid w:val="54574766"/>
    <w:rsid w:val="54815C87"/>
    <w:rsid w:val="55020B76"/>
    <w:rsid w:val="5543118E"/>
    <w:rsid w:val="55EC6C72"/>
    <w:rsid w:val="55EE2EA8"/>
    <w:rsid w:val="56551179"/>
    <w:rsid w:val="566B62A7"/>
    <w:rsid w:val="56B92464"/>
    <w:rsid w:val="56CD6F61"/>
    <w:rsid w:val="5710796D"/>
    <w:rsid w:val="571E4796"/>
    <w:rsid w:val="57777FF2"/>
    <w:rsid w:val="585F62DF"/>
    <w:rsid w:val="58694A68"/>
    <w:rsid w:val="58831FCD"/>
    <w:rsid w:val="589870FB"/>
    <w:rsid w:val="58D72319"/>
    <w:rsid w:val="58E30CBE"/>
    <w:rsid w:val="58E467E4"/>
    <w:rsid w:val="58FB7C62"/>
    <w:rsid w:val="591F781C"/>
    <w:rsid w:val="593432C8"/>
    <w:rsid w:val="594D25DB"/>
    <w:rsid w:val="59835FFD"/>
    <w:rsid w:val="5A0F7891"/>
    <w:rsid w:val="5A186745"/>
    <w:rsid w:val="5A4C63EF"/>
    <w:rsid w:val="5A84305E"/>
    <w:rsid w:val="5A893B6A"/>
    <w:rsid w:val="5AB32912"/>
    <w:rsid w:val="5ABD72ED"/>
    <w:rsid w:val="5AEF280F"/>
    <w:rsid w:val="5B0D3DD0"/>
    <w:rsid w:val="5B6634E0"/>
    <w:rsid w:val="5B8B64EE"/>
    <w:rsid w:val="5BA64C76"/>
    <w:rsid w:val="5BFB3F1E"/>
    <w:rsid w:val="5C837974"/>
    <w:rsid w:val="5D184CAE"/>
    <w:rsid w:val="5D2F3C01"/>
    <w:rsid w:val="5D867E6A"/>
    <w:rsid w:val="5E3E59B5"/>
    <w:rsid w:val="5EC92704"/>
    <w:rsid w:val="5ECC3FA2"/>
    <w:rsid w:val="5F2D4A41"/>
    <w:rsid w:val="5F463D55"/>
    <w:rsid w:val="5F6773EA"/>
    <w:rsid w:val="5FC1162D"/>
    <w:rsid w:val="5FCF3D4A"/>
    <w:rsid w:val="5FDD570E"/>
    <w:rsid w:val="60023D77"/>
    <w:rsid w:val="605D1356"/>
    <w:rsid w:val="61032132"/>
    <w:rsid w:val="61365606"/>
    <w:rsid w:val="615A7643"/>
    <w:rsid w:val="6167427B"/>
    <w:rsid w:val="618F19E3"/>
    <w:rsid w:val="619320BA"/>
    <w:rsid w:val="6193755B"/>
    <w:rsid w:val="626642F9"/>
    <w:rsid w:val="62737806"/>
    <w:rsid w:val="627806C9"/>
    <w:rsid w:val="62FB09B2"/>
    <w:rsid w:val="636C320A"/>
    <w:rsid w:val="6372336A"/>
    <w:rsid w:val="63AB5779"/>
    <w:rsid w:val="63D336DD"/>
    <w:rsid w:val="64191A38"/>
    <w:rsid w:val="650F3B1B"/>
    <w:rsid w:val="65407AB3"/>
    <w:rsid w:val="657E38FC"/>
    <w:rsid w:val="65931376"/>
    <w:rsid w:val="659F7D1B"/>
    <w:rsid w:val="65E63674"/>
    <w:rsid w:val="6613605D"/>
    <w:rsid w:val="669B2BD8"/>
    <w:rsid w:val="66AA2E1B"/>
    <w:rsid w:val="66D87988"/>
    <w:rsid w:val="66E75E1D"/>
    <w:rsid w:val="66EF489E"/>
    <w:rsid w:val="67127AC7"/>
    <w:rsid w:val="671862D1"/>
    <w:rsid w:val="67A96C2F"/>
    <w:rsid w:val="67F55E37"/>
    <w:rsid w:val="683536BE"/>
    <w:rsid w:val="68921DB9"/>
    <w:rsid w:val="68B30B6E"/>
    <w:rsid w:val="68B65AA7"/>
    <w:rsid w:val="69747710"/>
    <w:rsid w:val="69BD2E65"/>
    <w:rsid w:val="69E77EE2"/>
    <w:rsid w:val="6A2829D5"/>
    <w:rsid w:val="6B372F1D"/>
    <w:rsid w:val="6B5D1061"/>
    <w:rsid w:val="6B7E03D2"/>
    <w:rsid w:val="6B8E7011"/>
    <w:rsid w:val="6B9B2D32"/>
    <w:rsid w:val="6C12412D"/>
    <w:rsid w:val="6C9D56E1"/>
    <w:rsid w:val="6CA16A6E"/>
    <w:rsid w:val="6CA4030D"/>
    <w:rsid w:val="6CF748E0"/>
    <w:rsid w:val="6D266F73"/>
    <w:rsid w:val="6D68503A"/>
    <w:rsid w:val="6D755BDA"/>
    <w:rsid w:val="6D83317A"/>
    <w:rsid w:val="6D943EDD"/>
    <w:rsid w:val="6DA71E62"/>
    <w:rsid w:val="6DFD1A82"/>
    <w:rsid w:val="6E071A7D"/>
    <w:rsid w:val="6E292877"/>
    <w:rsid w:val="6E346E8E"/>
    <w:rsid w:val="6E733620"/>
    <w:rsid w:val="6E7361E8"/>
    <w:rsid w:val="6E8F15D9"/>
    <w:rsid w:val="6EAC42BA"/>
    <w:rsid w:val="6EC72090"/>
    <w:rsid w:val="6EED7D49"/>
    <w:rsid w:val="6F174DC6"/>
    <w:rsid w:val="6F196D90"/>
    <w:rsid w:val="6F5D4512"/>
    <w:rsid w:val="6F834E16"/>
    <w:rsid w:val="6F897055"/>
    <w:rsid w:val="6FC34F4E"/>
    <w:rsid w:val="6FF3138F"/>
    <w:rsid w:val="6FFD6386"/>
    <w:rsid w:val="70313B9B"/>
    <w:rsid w:val="715255C1"/>
    <w:rsid w:val="716B3D73"/>
    <w:rsid w:val="71ED0FCF"/>
    <w:rsid w:val="72473C14"/>
    <w:rsid w:val="724C763F"/>
    <w:rsid w:val="72563E57"/>
    <w:rsid w:val="72AB41A3"/>
    <w:rsid w:val="72AF520C"/>
    <w:rsid w:val="72DA6836"/>
    <w:rsid w:val="73830C7C"/>
    <w:rsid w:val="73DD4830"/>
    <w:rsid w:val="744A1799"/>
    <w:rsid w:val="744F0B5E"/>
    <w:rsid w:val="74624D35"/>
    <w:rsid w:val="74B30836"/>
    <w:rsid w:val="74DE64BF"/>
    <w:rsid w:val="74EB79EA"/>
    <w:rsid w:val="75185A40"/>
    <w:rsid w:val="755A1EB0"/>
    <w:rsid w:val="758E3908"/>
    <w:rsid w:val="761A519B"/>
    <w:rsid w:val="768F5662"/>
    <w:rsid w:val="76A72ED3"/>
    <w:rsid w:val="776B1184"/>
    <w:rsid w:val="77850B17"/>
    <w:rsid w:val="779905B2"/>
    <w:rsid w:val="77B75398"/>
    <w:rsid w:val="77DC6BAC"/>
    <w:rsid w:val="77ED700C"/>
    <w:rsid w:val="77F96F30"/>
    <w:rsid w:val="78120443"/>
    <w:rsid w:val="781E4FEE"/>
    <w:rsid w:val="78C50660"/>
    <w:rsid w:val="78FD2141"/>
    <w:rsid w:val="798E2128"/>
    <w:rsid w:val="7A8A28F0"/>
    <w:rsid w:val="7A8C2B0C"/>
    <w:rsid w:val="7AB63C36"/>
    <w:rsid w:val="7B144827"/>
    <w:rsid w:val="7B277C0F"/>
    <w:rsid w:val="7B735A7A"/>
    <w:rsid w:val="7BF87D2D"/>
    <w:rsid w:val="7C6B04FF"/>
    <w:rsid w:val="7C8A4E29"/>
    <w:rsid w:val="7CA62DA7"/>
    <w:rsid w:val="7D272678"/>
    <w:rsid w:val="7D6C6E5D"/>
    <w:rsid w:val="7DDD71DA"/>
    <w:rsid w:val="7E3E089F"/>
    <w:rsid w:val="7E66701A"/>
    <w:rsid w:val="7E8C584A"/>
    <w:rsid w:val="7E8E1B52"/>
    <w:rsid w:val="7EEF3669"/>
    <w:rsid w:val="7F3855A4"/>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overflowPunct w:val="0"/>
      <w:topLinePunct/>
      <w:adjustRightInd w:val="0"/>
      <w:snapToGrid w:val="0"/>
      <w:spacing w:beforeLines="0" w:afterLines="0" w:line="650" w:lineRule="exact"/>
      <w:ind w:firstLine="704" w:firstLineChars="200"/>
      <w:outlineLvl w:val="1"/>
    </w:pPr>
    <w:rPr>
      <w:rFonts w:hint="default" w:eastAsia="楷体_GB2312"/>
      <w:kern w:val="36"/>
      <w:sz w:val="36"/>
      <w:szCs w:val="20"/>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lock Text"/>
    <w:basedOn w:val="1"/>
    <w:autoRedefine/>
    <w:qFormat/>
    <w:uiPriority w:val="0"/>
    <w:pPr>
      <w:spacing w:after="120" w:afterLines="0" w:afterAutospacing="0"/>
      <w:ind w:left="1440" w:leftChars="700" w:rightChars="7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无间隔1"/>
    <w:autoRedefine/>
    <w:qFormat/>
    <w:uiPriority w:val="1"/>
    <w:pPr>
      <w:widowControl w:val="0"/>
      <w:jc w:val="both"/>
    </w:pPr>
    <w:rPr>
      <w:rFonts w:ascii="Calibri" w:hAnsi="Calibri" w:eastAsia="宋体" w:cs="宋体"/>
      <w:kern w:val="2"/>
      <w:sz w:val="21"/>
      <w:szCs w:val="22"/>
      <w:lang w:val="en-US" w:eastAsia="zh-CN" w:bidi="ar-SA"/>
    </w:rPr>
  </w:style>
  <w:style w:type="paragraph" w:customStyle="1" w:styleId="10">
    <w:name w:val="01-公文标题"/>
    <w:next w:val="11"/>
    <w:autoRedefine/>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11">
    <w:name w:val="03-公文空行"/>
    <w:next w:val="12"/>
    <w:autoRedefine/>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12">
    <w:name w:val="00-公文正文"/>
    <w:autoRedefine/>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3">
    <w:name w:val="02-公文副标题"/>
    <w:next w:val="11"/>
    <w:autoRedefine/>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4">
    <w:name w:val="04-公文一级标题"/>
    <w:next w:val="12"/>
    <w:autoRedefine/>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5">
    <w:name w:val="05-公文二级标题"/>
    <w:next w:val="12"/>
    <w:autoRedefine/>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6">
    <w:name w:val="06-公文三级标题"/>
    <w:autoRedefine/>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7">
    <w:name w:val="07-公文四级标题"/>
    <w:next w:val="12"/>
    <w:autoRedefine/>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8">
    <w:name w:val="08-公文五级标题"/>
    <w:next w:val="12"/>
    <w:autoRedefine/>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9">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20">
    <w:name w:val="10-公文落款"/>
    <w:autoRedefine/>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21">
    <w:name w:val="11-公文文号"/>
    <w:next w:val="12"/>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22">
    <w:name w:val="12-多个附件"/>
    <w:next w:val="12"/>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3">
    <w:name w:val="0401-公文一级标题居中"/>
    <w:basedOn w:val="1"/>
    <w:next w:val="12"/>
    <w:autoRedefine/>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4">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3803</Words>
  <Characters>4017</Characters>
  <Lines>0</Lines>
  <Paragraphs>0</Paragraphs>
  <TotalTime>1</TotalTime>
  <ScaleCrop>false</ScaleCrop>
  <LinksUpToDate>false</LinksUpToDate>
  <CharactersWithSpaces>4029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秦京晶</cp:lastModifiedBy>
  <cp:lastPrinted>2024-04-29T02:44:00Z</cp:lastPrinted>
  <dcterms:modified xsi:type="dcterms:W3CDTF">2026-05-14T02:53:08Z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D400BFE6DBF1464281333C28398B081A_13</vt:lpwstr>
  </property>
  <property fmtid="{D5CDD505-2E9C-101B-9397-08002B2CF9AE}" pid="4" name="KSOTemplateDocerSaveRecord">
    <vt:lpwstr>eyJoZGlkIjoiZjFjZDQ1ZGUyNWQzYTYzNThlNTNkOTNiODc5OWZjOTIiLCJ1c2VySWQiOiIxNjQzODQ4MzQzIn0=</vt:lpwstr>
  </property>
</Properties>
</file>