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F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 w14:paraId="3D12FC5E"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教育局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bookmarkEnd w:id="0"/>
    <w:tbl>
      <w:tblPr>
        <w:tblStyle w:val="3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 w14:paraId="4A0CD1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32A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0B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ED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647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C490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58B9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545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电子照片或打印后贴上纸质照片</w:t>
            </w:r>
          </w:p>
        </w:tc>
      </w:tr>
      <w:tr w14:paraId="1C6DAE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CA4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8E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35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A6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9D6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F706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B0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F3A0A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2E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0B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F4F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E8B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D8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5275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0D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B79C6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303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944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EFF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B1E88A"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AE457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53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0E2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61C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E2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B85BE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2DC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60D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F6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CE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9C915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E6C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950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76E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10C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22337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E74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E45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BB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09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65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884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9B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EE5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64B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FD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CFF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1A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27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A2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DC8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523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5A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471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48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3E03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2E9C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953DF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FD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0C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D3B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86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06EC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D7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411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B1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报考岗位代码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E4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14B32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014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627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59E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493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50614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2A9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 w14:paraId="6FD7C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EEAB4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 w14:paraId="109766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F0A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 w14:paraId="53DD00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D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2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11C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24C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 w14:paraId="227243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DA80D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A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39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1DDE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BB38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070F0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428B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2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9C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5A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9C735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5ABAE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A7ED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4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FE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AD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F7C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87911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2E72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4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B0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11A9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1532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9CDC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D0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EA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3D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B5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0E71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BAF34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F07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73AEDD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 w14:paraId="16E1F2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 w14:paraId="3D42C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3D7BB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52D9F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，且本科专业为师范类专业（研究生所学专业属于教育学门类的，本科师范类不作要求）。</w:t>
            </w:r>
          </w:p>
          <w:p w14:paraId="347933D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2.国内一流大学建设高校（42所）2026年硕士研究生及以上应届毕业生或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“国优计划”（43所）2026年应届毕业生。</w:t>
            </w:r>
          </w:p>
          <w:p w14:paraId="778412A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北京师范大学、华东师范大学、华中师范大学、东北师范大学、西南大学、陕西师范大学、南京师范大学、湖南师范大学、华南师范大学、浙江师范大学、杭州师范大学202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年师范类专业全日制本科应届毕业生。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4.国内一流学科建设高校和浙江省重点建设高校2026年师范类专业全日制本科应届毕业生，且综合成绩或专业成绩排名前50%。</w:t>
            </w:r>
          </w:p>
          <w:p w14:paraId="54A882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（境）外高校硕士研究生及以上毕业生，符合以下条件之一的：①本科国内就读的，本科专业为师范类或普通类第一段录取或普通类“三位一体”提前批次录取的毕业生；②本科国外就读的，研究生和本科就读学校必须均为位列ARWU、THE、U.S.News、QS世界大学排名最新榜单前200名高校的毕业生。</w:t>
            </w:r>
          </w:p>
          <w:p w14:paraId="7F8765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6.在浙江参加高考，高考分数不低于当年度普通高考特殊控制线或普通类“三位一体”提前批次录取的2026年师范类专业本科应届毕业生。</w:t>
            </w:r>
          </w:p>
          <w:p w14:paraId="36843E4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2026年师范类专业本科应届毕业生，符合以下条件之一的：①获得校级学年度三等奖及以上综合性奖学金至少一次（若学校以学期评奖的，需至少两次）；②综合成绩或专业成绩排名前60%；③获得省级高等院校师范生教学技能竞赛三等奖及以上。</w:t>
            </w:r>
          </w:p>
          <w:p w14:paraId="4A9D9294">
            <w:pPr>
              <w:pStyle w:val="2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8.美术专业院校2026年全日制本科及以上应届毕业生。</w:t>
            </w:r>
          </w:p>
          <w:p w14:paraId="3BCF8108">
            <w:pPr>
              <w:pStyle w:val="2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  <w:p w14:paraId="63210D80">
            <w:pPr>
              <w:pStyle w:val="2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7D8F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7" w:type="dxa"/>
          </w:tcPr>
          <w:p w14:paraId="6CF0E1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 w14:paraId="6CD7BC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 w14:paraId="4E982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 w14:paraId="23ED08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 w14:paraId="6719F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 w14:paraId="2E3D6D08">
            <w:pPr>
              <w:rPr>
                <w:highlight w:val="none"/>
              </w:rPr>
            </w:pPr>
          </w:p>
        </w:tc>
      </w:tr>
      <w:tr w14:paraId="2BF9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072" w:type="dxa"/>
            <w:gridSpan w:val="29"/>
          </w:tcPr>
          <w:p w14:paraId="5A81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 w14:paraId="7A3A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本人对所报职位的选择及</w:t>
            </w:r>
            <w:r>
              <w:rPr>
                <w:rFonts w:hint="eastAsia"/>
                <w:sz w:val="24"/>
                <w:highlight w:val="none"/>
                <w:lang w:eastAsia="zh-CN"/>
              </w:rPr>
              <w:t>填报</w:t>
            </w:r>
            <w:r>
              <w:rPr>
                <w:rFonts w:hint="eastAsia"/>
                <w:sz w:val="24"/>
                <w:highlight w:val="none"/>
              </w:rPr>
              <w:t>内容的真实性、准确性负责，如因选报</w:t>
            </w:r>
            <w:r>
              <w:rPr>
                <w:rFonts w:hint="eastAsia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/>
                <w:sz w:val="24"/>
                <w:highlight w:val="none"/>
              </w:rPr>
              <w:t xml:space="preserve">不当或所填写内容不真实、不准确、不全面而影响本人考试或聘用的，本人愿被取消录用资格并承担一切法律责任。               </w:t>
            </w:r>
          </w:p>
          <w:p w14:paraId="6AFA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</w:t>
            </w:r>
            <w:r>
              <w:rPr>
                <w:rFonts w:hint="eastAsia"/>
                <w:sz w:val="24"/>
                <w:highlight w:val="none"/>
              </w:rPr>
              <w:t>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 w14:paraId="230D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本人承诺本次招聘只报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岗位。</w:t>
            </w: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</w:p>
          <w:p w14:paraId="3106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  <w:tr w14:paraId="499D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 w14:paraId="2EF0F1E6"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</w:tc>
        <w:tc>
          <w:tcPr>
            <w:tcW w:w="4428" w:type="dxa"/>
            <w:gridSpan w:val="13"/>
            <w:tcBorders>
              <w:bottom w:val="nil"/>
            </w:tcBorders>
          </w:tcPr>
          <w:p w14:paraId="0466156B"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</w:t>
            </w:r>
          </w:p>
        </w:tc>
      </w:tr>
      <w:tr w14:paraId="51CF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 w14:paraId="3A84354D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 w14:paraId="37B6EE27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  <w:tr w14:paraId="3F36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 w14:paraId="6761FE5A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 w14:paraId="182A51FB"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2888"/>
    <w:rsid w:val="63D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2026-05-20T06:17:00Z</dcterms:created>
  <dc:creator>徐强</dc:creator>
  <cp:lastModifiedBy>徐强</cp:lastModifiedBy>
  <dcterms:modified xsi:type="dcterms:W3CDTF">2026-05-20T06:18:09Z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7D7BF1243CE04C4B94C35DCE39583BB3_11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