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DA51">
      <w:pPr>
        <w:overflowPunct w:val="0"/>
        <w:spacing w:line="460" w:lineRule="exact"/>
        <w:jc w:val="center"/>
        <w:rPr>
          <w:rFonts w:ascii="Times New Roman" w:eastAsia="方正小标宋简体"/>
          <w:sz w:val="36"/>
          <w:szCs w:val="36"/>
        </w:rPr>
      </w:pPr>
    </w:p>
    <w:p w14:paraId="09B43BF2">
      <w:pPr>
        <w:spacing w:line="460" w:lineRule="exact"/>
        <w:jc w:val="center"/>
        <w:rPr>
          <w:rFonts w:asci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“双一流”建设高校</w:t>
      </w:r>
      <w:r>
        <w:rPr>
          <w:rFonts w:hint="eastAsia" w:ascii="Times New Roman" w:eastAsia="方正小标宋简体"/>
          <w:bCs/>
          <w:color w:val="000000"/>
          <w:kern w:val="0"/>
          <w:sz w:val="44"/>
          <w:szCs w:val="44"/>
        </w:rPr>
        <w:t>参考</w:t>
      </w:r>
      <w:r>
        <w:rPr>
          <w:rFonts w:ascii="Times New Roman" w:eastAsia="方正小标宋简体"/>
          <w:bCs/>
          <w:color w:val="000000"/>
          <w:kern w:val="0"/>
          <w:sz w:val="44"/>
          <w:szCs w:val="44"/>
        </w:rPr>
        <w:t>名单</w:t>
      </w:r>
    </w:p>
    <w:p w14:paraId="6B9D7FBF">
      <w:pPr>
        <w:spacing w:line="500" w:lineRule="exact"/>
        <w:jc w:val="center"/>
        <w:rPr>
          <w:rFonts w:ascii="Times New Roman" w:eastAsia="方正仿宋简体"/>
          <w:kern w:val="0"/>
        </w:rPr>
      </w:pPr>
    </w:p>
    <w:p w14:paraId="15B227B8">
      <w:pPr>
        <w:overflowPunct w:val="0"/>
        <w:spacing w:line="56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一、42所一流大学建设高校参考名单</w:t>
      </w:r>
    </w:p>
    <w:p w14:paraId="18CE532F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1. A类36所：</w:t>
      </w:r>
      <w:r>
        <w:rPr>
          <w:rFonts w:hint="eastAsia"/>
          <w:sz w:val="30"/>
          <w:szCs w:val="3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105C9185">
      <w:pPr>
        <w:spacing w:line="560" w:lineRule="exact"/>
        <w:ind w:firstLine="64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2. B类6所：</w:t>
      </w:r>
      <w:r>
        <w:rPr>
          <w:rFonts w:hint="eastAsia"/>
          <w:sz w:val="30"/>
          <w:szCs w:val="30"/>
        </w:rPr>
        <w:t>东北大学、郑州大学、湖南大学、云南大学、西北农林科技大学、新疆大学</w:t>
      </w:r>
    </w:p>
    <w:p w14:paraId="36ED2F7A">
      <w:pPr>
        <w:spacing w:line="560" w:lineRule="exact"/>
        <w:ind w:firstLine="640"/>
        <w:rPr>
          <w:sz w:val="30"/>
          <w:szCs w:val="30"/>
        </w:rPr>
      </w:pPr>
    </w:p>
    <w:p w14:paraId="1BC7576B">
      <w:pPr>
        <w:spacing w:line="560" w:lineRule="exact"/>
        <w:ind w:firstLine="64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二、105所一流学科建设高校参考名单</w:t>
      </w:r>
    </w:p>
    <w:p w14:paraId="6EA98C48">
      <w:pPr>
        <w:adjustRightInd w:val="0"/>
        <w:snapToGrid w:val="0"/>
        <w:spacing w:line="560" w:lineRule="exact"/>
        <w:ind w:firstLine="600" w:firstLineChars="200"/>
        <w:rPr>
          <w:rFonts w:hint="eastAsia" w:eastAsia="仿宋_GB2312"/>
          <w:bCs/>
          <w:color w:val="000000"/>
          <w:kern w:val="0"/>
          <w:sz w:val="30"/>
          <w:szCs w:val="30"/>
          <w:lang w:eastAsia="zh-CN"/>
        </w:rPr>
      </w:pPr>
      <w:r>
        <w:rPr>
          <w:rFonts w:hint="eastAsia"/>
          <w:bCs/>
          <w:color w:val="000000"/>
          <w:kern w:val="0"/>
          <w:sz w:val="30"/>
          <w:szCs w:val="30"/>
        </w:rPr>
        <w:t>北京交通大学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北京化工大学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北京邮电大学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北京协和医学院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首都师范大学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北京外国语大学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中国传媒大学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对外经济贸易大学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外交学院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中国人民公安大学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北京体育大学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中央美术学院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中央戏剧学院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中国政法大学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天津中医药大学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华北电力大学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河北工业大学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山西大学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太原理工大学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内蒙古大学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辽宁大学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大连海事大学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延边大学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哈尔滨工程大学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东北林业大学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华东理工大学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东华大学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上海海洋大学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上海外国语大学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上海体育学院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上海音乐学院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苏州大学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南京航空航天大学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中国矿业大学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南京邮电大学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河海大学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江南大学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南京林业大学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南京信息工程大学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中国药科大学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南京师范大学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中国美术学院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安徽大学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合肥工业大学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福州大学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南昌大学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中国石油大学（华东）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河南大学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中国地质大学（武汉）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武汉理工大学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华中农业大学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华中师范大学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中南财经政法大学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湘潭大学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湖南师范大学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暨南大学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华南农业大学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广州医科大学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广州中医药大学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华南师范大学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海南大学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广西大学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西南交通大学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西南石油大学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成都理工大学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四川农业大学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成都中医药大学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西南财经大学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贵州大学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西北大学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西安电子科技大学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长安大学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陕西师范大学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青海大学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宁夏大学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石河子大学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中国矿业大学（北京）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中国石油大学（北京）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中国地质大学（北京）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宁波大学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南方科技大学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上海科技大学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中国</w:t>
      </w:r>
      <w:bookmarkStart w:id="0" w:name="_GoBack"/>
      <w:bookmarkEnd w:id="0"/>
      <w:r>
        <w:rPr>
          <w:rFonts w:hint="eastAsia"/>
          <w:bCs/>
          <w:color w:val="000000"/>
          <w:kern w:val="0"/>
          <w:sz w:val="30"/>
          <w:szCs w:val="30"/>
        </w:rPr>
        <w:t>科学院大学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海军军医大学</w:t>
      </w:r>
      <w:r>
        <w:rPr>
          <w:rFonts w:hint="eastAsia"/>
          <w:bCs/>
          <w:color w:val="000000"/>
          <w:kern w:val="0"/>
          <w:sz w:val="30"/>
          <w:szCs w:val="30"/>
          <w:lang w:eastAsia="zh-CN"/>
        </w:rPr>
        <w:t>、</w:t>
      </w:r>
      <w:r>
        <w:rPr>
          <w:rFonts w:hint="eastAsia"/>
          <w:bCs/>
          <w:color w:val="000000"/>
          <w:kern w:val="0"/>
          <w:sz w:val="30"/>
          <w:szCs w:val="30"/>
        </w:rPr>
        <w:t>空军军医大学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03FB9"/>
    <w:rsid w:val="00181993"/>
    <w:rsid w:val="001B71C5"/>
    <w:rsid w:val="002D0B44"/>
    <w:rsid w:val="00474887"/>
    <w:rsid w:val="008619E3"/>
    <w:rsid w:val="00886993"/>
    <w:rsid w:val="00BB0945"/>
    <w:rsid w:val="00C90BF8"/>
    <w:rsid w:val="00D0534F"/>
    <w:rsid w:val="00FB5CDF"/>
    <w:rsid w:val="45B03FB9"/>
    <w:rsid w:val="59D8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800" w:lineRule="exact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1803</Words>
  <Characters>1809</Characters>
  <Lines>13</Lines>
  <Paragraphs>3</Paragraphs>
  <TotalTime>6</TotalTime>
  <ScaleCrop>false</ScaleCrop>
  <LinksUpToDate>false</LinksUpToDate>
  <CharactersWithSpaces>1811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2022-10-30T10:38:00Z</dcterms:created>
  <dc:creator>Arther</dc:creator>
  <cp:lastModifiedBy>多多大魔王</cp:lastModifiedBy>
  <cp:lastPrinted>2022-04-14T07:17:00Z</cp:lastPrinted>
  <dcterms:modified xsi:type="dcterms:W3CDTF">2026-05-20T07:13:02Z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B0E4C5FB82AF4706AFE9AAED513A83ED_13</vt:lpwstr>
  </property>
  <property fmtid="{D5CDD505-2E9C-101B-9397-08002B2CF9AE}" pid="4" name="KSOTemplateDocerSaveRecord">
    <vt:lpwstr>eyJoZGlkIjoiZTI2NjgyNDdiMWU5MzYwNWFmYTVjYzRlMGJkYWY3ZTUiLCJ1c2VySWQiOiIyOTQ0NDAzNTAifQ==</vt:lpwstr>
  </property>
</Properties>
</file>