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34509">
      <w:pPr>
        <w:keepNext w:val="0"/>
        <w:keepLines w:val="0"/>
        <w:pageBreakBefore w:val="0"/>
        <w:kinsoku/>
        <w:wordWrap/>
        <w:overflowPunct/>
        <w:topLinePunct w:val="0"/>
        <w:autoSpaceDE/>
        <w:autoSpaceDN/>
        <w:bidi w:val="0"/>
        <w:snapToGrid/>
        <w:spacing w:line="539" w:lineRule="exact"/>
        <w:jc w:val="left"/>
        <w:rPr>
          <w:rFonts w:hint="eastAsia" w:ascii="方正小标宋简体" w:hAnsi="方正小标宋简体" w:eastAsia="方正小标宋简体" w:cs="方正小标宋简体"/>
          <w:sz w:val="32"/>
          <w:szCs w:val="32"/>
          <w:highlight w:val="none"/>
          <w:u w:val="none"/>
          <w:lang w:val="en-US" w:eastAsia="zh-CN"/>
        </w:rPr>
      </w:pPr>
      <w:bookmarkStart w:id="0" w:name="_GoBack"/>
      <w:bookmarkEnd w:id="0"/>
      <w:r>
        <w:rPr>
          <w:rFonts w:hint="eastAsia" w:ascii="黑体" w:hAnsi="黑体" w:eastAsia="黑体" w:cs="黑体"/>
          <w:sz w:val="32"/>
          <w:szCs w:val="32"/>
          <w:highlight w:val="none"/>
          <w:u w:val="none"/>
          <w:lang w:val="en-US" w:eastAsia="zh-CN"/>
        </w:rPr>
        <w:t>附件6</w:t>
      </w:r>
    </w:p>
    <w:p w14:paraId="6E5B3566">
      <w:pPr>
        <w:keepNext w:val="0"/>
        <w:keepLines w:val="0"/>
        <w:pageBreakBefore w:val="0"/>
        <w:kinsoku/>
        <w:wordWrap/>
        <w:overflowPunct/>
        <w:topLinePunct w:val="0"/>
        <w:autoSpaceDE/>
        <w:autoSpaceDN/>
        <w:bidi w:val="0"/>
        <w:snapToGrid/>
        <w:spacing w:line="539" w:lineRule="exact"/>
        <w:jc w:val="center"/>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报考指南</w:t>
      </w:r>
    </w:p>
    <w:p w14:paraId="688B2A48">
      <w:pPr>
        <w:keepNext w:val="0"/>
        <w:keepLines w:val="0"/>
        <w:pageBreakBefore w:val="0"/>
        <w:kinsoku/>
        <w:wordWrap/>
        <w:overflowPunct/>
        <w:topLinePunct w:val="0"/>
        <w:autoSpaceDE/>
        <w:autoSpaceDN/>
        <w:bidi w:val="0"/>
        <w:snapToGrid/>
        <w:spacing w:line="539" w:lineRule="exact"/>
        <w:jc w:val="left"/>
        <w:rPr>
          <w:rFonts w:hint="eastAsia" w:ascii="仿宋_GB2312" w:hAnsi="仿宋_GB2312" w:eastAsia="仿宋_GB2312" w:cs="仿宋_GB2312"/>
          <w:sz w:val="32"/>
          <w:szCs w:val="32"/>
          <w:highlight w:val="none"/>
          <w:u w:val="none"/>
          <w:lang w:val="en-US" w:eastAsia="zh-CN"/>
        </w:rPr>
      </w:pPr>
    </w:p>
    <w:p w14:paraId="3DAB33F3">
      <w:pPr>
        <w:keepNext w:val="0"/>
        <w:keepLines w:val="0"/>
        <w:pageBreakBefore w:val="0"/>
        <w:kinsoku/>
        <w:wordWrap/>
        <w:overflowPunct/>
        <w:topLinePunct w:val="0"/>
        <w:autoSpaceDE/>
        <w:autoSpaceDN/>
        <w:bidi w:val="0"/>
        <w:snapToGrid/>
        <w:spacing w:line="539" w:lineRule="exact"/>
        <w:ind w:firstLine="640" w:firstLineChars="200"/>
        <w:jc w:val="left"/>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75CA0503">
      <w:pPr>
        <w:keepNext w:val="0"/>
        <w:keepLines w:val="0"/>
        <w:pageBreakBefore w:val="0"/>
        <w:kinsoku/>
        <w:wordWrap/>
        <w:overflowPunct/>
        <w:topLinePunct w:val="0"/>
        <w:autoSpaceDE/>
        <w:autoSpaceDN/>
        <w:bidi w:val="0"/>
        <w:adjustRightInd w:val="0"/>
        <w:snapToGrid/>
        <w:spacing w:line="539" w:lineRule="exact"/>
        <w:ind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5353A97E">
      <w:pPr>
        <w:keepNext w:val="0"/>
        <w:keepLines w:val="0"/>
        <w:pageBreakBefore w:val="0"/>
        <w:widowControl w:val="0"/>
        <w:kinsoku/>
        <w:wordWrap/>
        <w:overflowPunct/>
        <w:topLinePunct w:val="0"/>
        <w:autoSpaceDE/>
        <w:autoSpaceDN/>
        <w:bidi w:val="0"/>
        <w:adjustRightInd w:val="0"/>
        <w:snapToGrid/>
        <w:spacing w:line="539" w:lineRule="exact"/>
        <w:ind w:left="0" w:leftChars="0" w:right="0" w:rightChars="0" w:firstLine="640" w:firstLineChars="200"/>
        <w:jc w:val="left"/>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珠海市事业单位公开招聘人员报名表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14:paraId="0CD4AF94">
      <w:pPr>
        <w:pStyle w:val="2"/>
        <w:keepNext w:val="0"/>
        <w:keepLines w:val="0"/>
        <w:pageBreakBefore w:val="0"/>
        <w:kinsoku/>
        <w:wordWrap/>
        <w:overflowPunct/>
        <w:topLinePunct w:val="0"/>
        <w:autoSpaceDE/>
        <w:autoSpaceDN/>
        <w:bidi w:val="0"/>
        <w:snapToGrid/>
        <w:spacing w:line="539" w:lineRule="exact"/>
        <w:ind w:left="638" w:leftChars="304"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14:paraId="42712C5C">
      <w:pPr>
        <w:pStyle w:val="2"/>
        <w:keepNext w:val="0"/>
        <w:keepLines w:val="0"/>
        <w:pageBreakBefore w:val="0"/>
        <w:kinsoku/>
        <w:wordWrap/>
        <w:overflowPunct/>
        <w:topLinePunct w:val="0"/>
        <w:autoSpaceDE/>
        <w:autoSpaceDN/>
        <w:bidi w:val="0"/>
        <w:snapToGrid/>
        <w:spacing w:line="539" w:lineRule="exact"/>
        <w:jc w:val="lef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14:paraId="0CB486BB">
      <w:pPr>
        <w:pStyle w:val="2"/>
        <w:keepNext w:val="0"/>
        <w:keepLines w:val="0"/>
        <w:pageBreakBefore w:val="0"/>
        <w:kinsoku/>
        <w:wordWrap/>
        <w:overflowPunct/>
        <w:topLinePunct w:val="0"/>
        <w:autoSpaceDE/>
        <w:autoSpaceDN/>
        <w:bidi w:val="0"/>
        <w:snapToGrid/>
        <w:spacing w:line="539"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663F9E00">
      <w:pPr>
        <w:pStyle w:val="2"/>
        <w:keepNext w:val="0"/>
        <w:keepLines w:val="0"/>
        <w:pageBreakBefore w:val="0"/>
        <w:kinsoku/>
        <w:wordWrap/>
        <w:overflowPunct/>
        <w:topLinePunct w:val="0"/>
        <w:autoSpaceDE/>
        <w:autoSpaceDN/>
        <w:bidi w:val="0"/>
        <w:snapToGrid/>
        <w:spacing w:line="539" w:lineRule="exact"/>
        <w:ind w:left="643" w:leftChars="0" w:hanging="643" w:hangingChars="200"/>
        <w:jc w:val="left"/>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14:paraId="22139F17">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left"/>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184027F7">
      <w:pPr>
        <w:pStyle w:val="2"/>
        <w:keepNext w:val="0"/>
        <w:keepLines w:val="0"/>
        <w:pageBreakBefore w:val="0"/>
        <w:kinsoku/>
        <w:wordWrap/>
        <w:overflowPunct/>
        <w:topLinePunct w:val="0"/>
        <w:autoSpaceDE/>
        <w:autoSpaceDN/>
        <w:bidi w:val="0"/>
        <w:snapToGrid/>
        <w:spacing w:line="539" w:lineRule="exact"/>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4.哪些人员可以报考考生类别条件为“应届生”的岗位？</w:t>
      </w:r>
    </w:p>
    <w:p w14:paraId="6AB9866D">
      <w:pPr>
        <w:keepNext w:val="0"/>
        <w:keepLines w:val="0"/>
        <w:pageBreakBefore w:val="0"/>
        <w:kinsoku/>
        <w:wordWrap/>
        <w:overflowPunct/>
        <w:topLinePunct w:val="0"/>
        <w:autoSpaceDE/>
        <w:autoSpaceDN/>
        <w:bidi w:val="0"/>
        <w:adjustRightInd w:val="0"/>
        <w:snapToGrid/>
        <w:spacing w:line="539" w:lineRule="exact"/>
        <w:ind w:firstLine="640" w:firstLineChars="200"/>
        <w:jc w:val="left"/>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（1）国内普通高等院校2026年应届毕业生（非在职）须于2025年9月1日至2026年8月31日期间取得相应毕业证书、学位证书，毕业时间以毕业证书和学位证书落款时间为准。</w:t>
      </w:r>
    </w:p>
    <w:p w14:paraId="3ABD2ECD">
      <w:pPr>
        <w:keepNext w:val="0"/>
        <w:keepLines w:val="0"/>
        <w:pageBreakBefore w:val="0"/>
        <w:kinsoku/>
        <w:wordWrap/>
        <w:overflowPunct/>
        <w:topLinePunct w:val="0"/>
        <w:autoSpaceDE/>
        <w:autoSpaceDN/>
        <w:bidi w:val="0"/>
        <w:adjustRightInd w:val="0"/>
        <w:snapToGrid/>
        <w:spacing w:line="539" w:lineRule="exact"/>
        <w:ind w:firstLine="640" w:firstLineChars="200"/>
        <w:jc w:val="left"/>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在境内就读的中外合作办学2026年应届毕业生（非在职）须于2025年9月1日至2026年8月31日前取得相应毕业证书（学位证书须于2026年12月31日前取得），毕业时间以毕业证书落款时间为准；中外合作办学院校仅颁发学位证书的应届毕业生（非在职），须于2026年8月31日前取得学位证书，毕业时间以学位证书落款时间为准。</w:t>
      </w:r>
    </w:p>
    <w:p w14:paraId="3A93CFAA">
      <w:pPr>
        <w:keepNext w:val="0"/>
        <w:keepLines w:val="0"/>
        <w:pageBreakBefore w:val="0"/>
        <w:kinsoku/>
        <w:wordWrap/>
        <w:overflowPunct/>
        <w:topLinePunct w:val="0"/>
        <w:autoSpaceDE/>
        <w:autoSpaceDN/>
        <w:bidi w:val="0"/>
        <w:adjustRightInd w:val="0"/>
        <w:snapToGrid/>
        <w:spacing w:line="539" w:lineRule="exact"/>
        <w:ind w:firstLine="640" w:firstLineChars="200"/>
        <w:jc w:val="left"/>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3）在国（境）外院校就读的2026年应届毕业生须于2025年9月1日至2026年8月31日期间取得学历学位证书及教育部中国留学服务中心出具的国外学历学位认证书，毕业时间以学历证书和国外学历学位认证书落款时间为准。</w:t>
      </w:r>
    </w:p>
    <w:p w14:paraId="52C4D37B">
      <w:pPr>
        <w:keepNext w:val="0"/>
        <w:keepLines w:val="0"/>
        <w:pageBreakBefore w:val="0"/>
        <w:numPr>
          <w:ilvl w:val="0"/>
          <w:numId w:val="0"/>
        </w:numPr>
        <w:kinsoku/>
        <w:wordWrap/>
        <w:overflowPunct/>
        <w:topLinePunct w:val="0"/>
        <w:autoSpaceDE/>
        <w:autoSpaceDN/>
        <w:bidi w:val="0"/>
        <w:adjustRightInd w:val="0"/>
        <w:snapToGrid/>
        <w:spacing w:line="539" w:lineRule="exact"/>
        <w:ind w:firstLine="643" w:firstLineChars="200"/>
        <w:jc w:val="left"/>
        <w:textAlignment w:val="auto"/>
        <w:rPr>
          <w:rFonts w:hint="eastAsia"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5.2026年毕业的定向生、委培生是否可以报考？</w:t>
      </w:r>
    </w:p>
    <w:p w14:paraId="705C1AA7">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left"/>
        <w:textAlignment w:val="auto"/>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2026年毕业的定向生、委培生原则上不得报考。</w:t>
      </w:r>
    </w:p>
    <w:p w14:paraId="2D45C69B">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left"/>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08A98AB5">
      <w:pPr>
        <w:keepNext w:val="0"/>
        <w:keepLines w:val="0"/>
        <w:pageBreakBefore w:val="0"/>
        <w:kinsoku/>
        <w:wordWrap/>
        <w:overflowPunct/>
        <w:topLinePunct w:val="0"/>
        <w:autoSpaceDE/>
        <w:autoSpaceDN/>
        <w:bidi w:val="0"/>
        <w:adjustRightInd w:val="0"/>
        <w:snapToGrid/>
        <w:spacing w:line="539" w:lineRule="exact"/>
        <w:ind w:firstLine="643" w:firstLineChars="200"/>
        <w:jc w:val="left"/>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 xml:space="preserve">.怎样理解“学历”、“学位”要求？ </w:t>
      </w:r>
    </w:p>
    <w:p w14:paraId="02CDD034">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报考者</w:t>
      </w:r>
      <w:r>
        <w:rPr>
          <w:rFonts w:hint="default" w:ascii="Times New Roman" w:hAnsi="Times New Roman" w:eastAsia="仿宋_GB2312" w:cs="Times New Roman"/>
          <w:color w:val="auto"/>
          <w:kern w:val="0"/>
          <w:sz w:val="32"/>
          <w:szCs w:val="32"/>
          <w:highlight w:val="none"/>
          <w:u w:val="none"/>
          <w:lang w:val="en-US" w:eastAsia="zh-CN"/>
        </w:rPr>
        <w:t>应具备与招考职位所要求专业一致的学历学位，用符合招考职位条件的学历专业报考，报考者所学专业按所获</w:t>
      </w:r>
      <w:r>
        <w:rPr>
          <w:rFonts w:hint="default" w:ascii="Times New Roman" w:hAnsi="Times New Roman" w:eastAsia="仿宋_GB2312" w:cs="Times New Roman"/>
          <w:b w:val="0"/>
          <w:bCs w:val="0"/>
          <w:color w:val="auto"/>
          <w:kern w:val="0"/>
          <w:sz w:val="32"/>
          <w:szCs w:val="32"/>
          <w:highlight w:val="none"/>
          <w:u w:val="single"/>
          <w:lang w:val="en-US" w:eastAsia="zh-CN"/>
        </w:rPr>
        <w:t>毕业证书</w:t>
      </w:r>
      <w:r>
        <w:rPr>
          <w:rFonts w:hint="default" w:ascii="Times New Roman" w:hAnsi="Times New Roman" w:eastAsia="仿宋_GB2312" w:cs="Times New Roman"/>
          <w:color w:val="auto"/>
          <w:kern w:val="0"/>
          <w:sz w:val="32"/>
          <w:szCs w:val="32"/>
          <w:highlight w:val="none"/>
          <w:u w:val="none"/>
          <w:lang w:val="en-US" w:eastAsia="zh-CN"/>
        </w:rPr>
        <w:t>上的专业名称为准。学位种类不能作为报考专业的依据。</w:t>
      </w:r>
    </w:p>
    <w:p w14:paraId="12C71367">
      <w:pPr>
        <w:keepNext w:val="0"/>
        <w:keepLines w:val="0"/>
        <w:pageBreakBefore w:val="0"/>
        <w:numPr>
          <w:ilvl w:val="0"/>
          <w:numId w:val="0"/>
        </w:numPr>
        <w:kinsoku/>
        <w:wordWrap/>
        <w:overflowPunct/>
        <w:topLinePunct w:val="0"/>
        <w:autoSpaceDE/>
        <w:autoSpaceDN/>
        <w:bidi w:val="0"/>
        <w:adjustRightInd w:val="0"/>
        <w:snapToGrid/>
        <w:spacing w:line="539" w:lineRule="exact"/>
        <w:ind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73F928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39" w:lineRule="exact"/>
        <w:ind w:left="0" w:leftChars="0" w:right="0" w:rightChars="0" w:firstLine="640" w:firstLineChars="200"/>
        <w:jc w:val="left"/>
        <w:textAlignment w:val="baseline"/>
        <w:outlineLvl w:val="9"/>
        <w:rPr>
          <w:rFonts w:hint="default" w:ascii="Times New Roman" w:hAnsi="Times New Roman" w:eastAsia="仿宋_GB2312" w:cs="Times New Roman"/>
          <w:color w:val="000000" w:themeColor="text1"/>
          <w:kern w:val="0"/>
          <w:sz w:val="32"/>
          <w:szCs w:val="32"/>
          <w:highlight w:val="none"/>
          <w:u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u w:val="none"/>
          <w:lang w:val="en-US" w:eastAsia="zh-CN" w:bidi="ar-SA"/>
          <w14:textFill>
            <w14:solidFill>
              <w14:schemeClr w14:val="tx1"/>
            </w14:solidFill>
          </w14:textFill>
        </w:rPr>
        <w:t>应聘人员不得以非最高学历专业报考。</w:t>
      </w:r>
    </w:p>
    <w:p w14:paraId="66465CE6">
      <w:pPr>
        <w:keepNext w:val="0"/>
        <w:keepLines w:val="0"/>
        <w:pageBreakBefore w:val="0"/>
        <w:numPr>
          <w:ilvl w:val="0"/>
          <w:numId w:val="0"/>
        </w:numPr>
        <w:kinsoku/>
        <w:wordWrap/>
        <w:overflowPunct/>
        <w:topLinePunct w:val="0"/>
        <w:autoSpaceDE/>
        <w:autoSpaceDN/>
        <w:bidi w:val="0"/>
        <w:adjustRightInd w:val="0"/>
        <w:snapToGrid/>
        <w:spacing w:line="539" w:lineRule="exact"/>
        <w:ind w:firstLine="643" w:firstLineChars="200"/>
        <w:jc w:val="left"/>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bCs/>
          <w:color w:val="auto"/>
          <w:kern w:val="0"/>
          <w:sz w:val="32"/>
          <w:szCs w:val="32"/>
          <w:highlight w:val="none"/>
          <w:u w:val="none"/>
          <w:lang w:val="en-US" w:eastAsia="zh-CN" w:bidi="ar-SA"/>
        </w:rPr>
        <w:t>8</w:t>
      </w:r>
      <w:r>
        <w:rPr>
          <w:rFonts w:hint="default" w:ascii="Times New Roman" w:hAnsi="Times New Roman" w:eastAsia="楷体_GB2312" w:cs="Times New Roman"/>
          <w:b/>
          <w:bCs/>
          <w:color w:val="auto"/>
          <w:kern w:val="0"/>
          <w:sz w:val="32"/>
          <w:szCs w:val="32"/>
          <w:highlight w:val="none"/>
          <w:u w:val="none"/>
          <w:lang w:val="en-US" w:eastAsia="zh-CN" w:bidi="ar-SA"/>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14:paraId="4A6CFE82">
      <w:pPr>
        <w:keepNext w:val="0"/>
        <w:keepLines w:val="0"/>
        <w:pageBreakBefore w:val="0"/>
        <w:kinsoku/>
        <w:wordWrap/>
        <w:overflowPunct/>
        <w:topLinePunct w:val="0"/>
        <w:autoSpaceDE/>
        <w:autoSpaceDN/>
        <w:bidi w:val="0"/>
        <w:adjustRightInd w:val="0"/>
        <w:snapToGrid/>
        <w:spacing w:line="539" w:lineRule="exact"/>
        <w:ind w:firstLine="640" w:firstLineChars="200"/>
        <w:jc w:val="lef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279972CE">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left"/>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529BEDDE">
      <w:pPr>
        <w:keepNext w:val="0"/>
        <w:keepLines w:val="0"/>
        <w:pageBreakBefore w:val="0"/>
        <w:numPr>
          <w:ilvl w:val="0"/>
          <w:numId w:val="0"/>
        </w:numPr>
        <w:kinsoku/>
        <w:wordWrap/>
        <w:overflowPunct/>
        <w:topLinePunct w:val="0"/>
        <w:autoSpaceDE/>
        <w:autoSpaceDN/>
        <w:bidi w:val="0"/>
        <w:adjustRightInd w:val="0"/>
        <w:snapToGrid/>
        <w:spacing w:line="539" w:lineRule="exact"/>
        <w:ind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14:paraId="42AADE2E">
      <w:pPr>
        <w:pStyle w:val="2"/>
        <w:keepNext w:val="0"/>
        <w:keepLines w:val="0"/>
        <w:pageBreakBefore w:val="0"/>
        <w:kinsoku/>
        <w:wordWrap/>
        <w:overflowPunct/>
        <w:topLinePunct w:val="0"/>
        <w:autoSpaceDE/>
        <w:autoSpaceDN/>
        <w:bidi w:val="0"/>
        <w:snapToGrid/>
        <w:spacing w:line="539" w:lineRule="exact"/>
        <w:jc w:val="lef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65A15C83">
      <w:pPr>
        <w:keepNext w:val="0"/>
        <w:keepLines w:val="0"/>
        <w:pageBreakBefore w:val="0"/>
        <w:numPr>
          <w:ilvl w:val="0"/>
          <w:numId w:val="0"/>
        </w:numPr>
        <w:kinsoku/>
        <w:wordWrap/>
        <w:overflowPunct/>
        <w:topLinePunct w:val="0"/>
        <w:autoSpaceDE/>
        <w:autoSpaceDN/>
        <w:bidi w:val="0"/>
        <w:adjustRightInd w:val="0"/>
        <w:snapToGrid/>
        <w:spacing w:line="539" w:lineRule="exact"/>
        <w:ind w:firstLine="643" w:firstLineChars="200"/>
        <w:jc w:val="left"/>
        <w:textAlignment w:val="auto"/>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10.招考专业有哪些具体要求？</w:t>
      </w:r>
    </w:p>
    <w:p w14:paraId="6AFF0167">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left"/>
        <w:textAlignment w:val="auto"/>
        <w:rPr>
          <w:rFonts w:hint="eastAsia" w:ascii="Times New Roman" w:hAnsi="Times New Roman" w:eastAsia="仿宋_GB2312" w:cs="Times New Roman"/>
          <w:b w:val="0"/>
          <w:bCs w:val="0"/>
          <w:color w:val="auto"/>
          <w:kern w:val="0"/>
          <w:sz w:val="32"/>
          <w:szCs w:val="32"/>
          <w:highlight w:val="none"/>
          <w:u w:val="none"/>
          <w:lang w:val="en-US" w:eastAsia="zh-CN" w:bidi="ar-SA"/>
        </w:rPr>
      </w:pPr>
      <w:r>
        <w:rPr>
          <w:rFonts w:hint="eastAsia" w:ascii="Times New Roman" w:hAnsi="Times New Roman" w:eastAsia="仿宋_GB2312" w:cs="Times New Roman"/>
          <w:b w:val="0"/>
          <w:bCs w:val="0"/>
          <w:color w:val="auto"/>
          <w:kern w:val="0"/>
          <w:sz w:val="32"/>
          <w:szCs w:val="32"/>
          <w:highlight w:val="none"/>
          <w:u w:val="none"/>
          <w:lang w:val="en-US" w:eastAsia="zh-CN" w:bidi="ar-SA"/>
        </w:rPr>
        <w:t>（1）报考者应根据本人所学专业名称，与《广东省2026年考试录用公务员专业参考目录》（以下简称“专业目录”）中的专业名称进行对照，如专业名称一致的，按照该专业名称进行报考，如：某报考者毕业证书上的专业为“哲学”，专业目录中列有“哲学（B010101）”，该报考者即需以“哲学（B010101）”报考相关职位。专业后面注明“部分”的，征询招录机关同意后报考。</w:t>
      </w:r>
    </w:p>
    <w:p w14:paraId="549B38B8">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u w:val="none"/>
          <w:lang w:val="en-US" w:eastAsia="zh-CN" w:bidi="ar-SA"/>
        </w:rPr>
      </w:pPr>
      <w:r>
        <w:rPr>
          <w:rFonts w:hint="eastAsia" w:ascii="Times New Roman" w:hAnsi="Times New Roman" w:eastAsia="仿宋_GB2312" w:cs="Times New Roman"/>
          <w:b w:val="0"/>
          <w:bCs w:val="0"/>
          <w:color w:val="auto"/>
          <w:kern w:val="0"/>
          <w:sz w:val="32"/>
          <w:szCs w:val="32"/>
          <w:highlight w:val="none"/>
          <w:u w:val="none"/>
          <w:lang w:val="en-US" w:eastAsia="zh-CN" w:bidi="ar-SA"/>
        </w:rPr>
        <w:t>如所学专业为专业目录中旧专业名称的，按照对应的专业名称及代码报考，例如：某报考者毕业证书上的专业为“国际金融”，在专业目录中属旧专业名称，该旧专业在专业目录中对应“金融学（B020301）”，该报考者即需以“金融学（B020301）”报考相关职位，在报名时本人专业需选择“金融学（B020301）”。旧专业后面注明“部分”的，征询招录机关同意后报考。</w:t>
      </w:r>
    </w:p>
    <w:p w14:paraId="7DA45FD8">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u w:val="none"/>
          <w:lang w:val="en-US" w:eastAsia="zh-CN" w:bidi="ar-SA"/>
        </w:rPr>
      </w:pPr>
      <w:r>
        <w:rPr>
          <w:rFonts w:hint="eastAsia" w:ascii="Times New Roman" w:hAnsi="Times New Roman" w:eastAsia="仿宋_GB2312" w:cs="Times New Roman"/>
          <w:b w:val="0"/>
          <w:bCs w:val="0"/>
          <w:color w:val="auto"/>
          <w:kern w:val="0"/>
          <w:sz w:val="32"/>
          <w:szCs w:val="32"/>
          <w:highlight w:val="none"/>
          <w:u w:val="none"/>
          <w:lang w:val="en-US" w:eastAsia="zh-CN" w:bidi="ar-SA"/>
        </w:rPr>
        <w:t>如所学专业未列入专业目录，可选择专业目录中的相近专业报考，所学专业必修课程须与报考职位要求专业的主要课程基本一致，并在资格审核时提供毕业证书（已毕业的）、所学专业课程成绩单、课程对比情况说明及毕业院校设置专业的依据等材料。</w:t>
      </w:r>
    </w:p>
    <w:p w14:paraId="41D3C63E">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u w:val="none"/>
          <w:lang w:val="en-US" w:eastAsia="zh-CN" w:bidi="ar-SA"/>
        </w:rPr>
      </w:pPr>
      <w:r>
        <w:rPr>
          <w:rFonts w:hint="eastAsia" w:ascii="Times New Roman" w:hAnsi="Times New Roman" w:eastAsia="仿宋_GB2312" w:cs="Times New Roman"/>
          <w:b w:val="0"/>
          <w:bCs w:val="0"/>
          <w:color w:val="auto"/>
          <w:kern w:val="0"/>
          <w:sz w:val="32"/>
          <w:szCs w:val="32"/>
          <w:highlight w:val="none"/>
          <w:u w:val="none"/>
          <w:lang w:val="en-US" w:eastAsia="zh-CN" w:bidi="ar-SA"/>
        </w:rPr>
        <w:t>报考者所学专业按所获毕业证书上的专业为准。如毕业证书上的专业对应专业目录中的学科名称，报考者应以在该学科中的具体研究方向，对照选择专业目录中该学科下相同或相近的专业报考。</w:t>
      </w:r>
    </w:p>
    <w:p w14:paraId="5BABD2BC">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left"/>
        <w:textAlignment w:val="auto"/>
        <w:rPr>
          <w:rFonts w:hint="eastAsia" w:ascii="Times New Roman" w:hAnsi="Times New Roman" w:eastAsia="仿宋_GB2312" w:cs="Times New Roman"/>
          <w:b w:val="0"/>
          <w:bCs w:val="0"/>
          <w:color w:val="auto"/>
          <w:kern w:val="0"/>
          <w:sz w:val="32"/>
          <w:szCs w:val="32"/>
          <w:highlight w:val="none"/>
          <w:u w:val="none"/>
          <w:lang w:val="en-US" w:eastAsia="zh-CN" w:bidi="ar-SA"/>
        </w:rPr>
      </w:pPr>
      <w:r>
        <w:rPr>
          <w:rFonts w:hint="eastAsia" w:ascii="Times New Roman" w:hAnsi="Times New Roman" w:eastAsia="仿宋_GB2312" w:cs="Times New Roman"/>
          <w:b w:val="0"/>
          <w:bCs w:val="0"/>
          <w:color w:val="auto"/>
          <w:kern w:val="0"/>
          <w:sz w:val="32"/>
          <w:szCs w:val="32"/>
          <w:highlight w:val="none"/>
          <w:u w:val="none"/>
          <w:lang w:val="en-US" w:eastAsia="zh-CN" w:bidi="ar-SA"/>
        </w:rPr>
        <w:t>（2）岗位表中的“专业”要求为“专业大类”的（即专业目录中代码为2位数的），如报考者所学专业为该“专业大类”所含“学科”（即代码为4位数）或“具体专业”（即代码为6位数），均符合报考条件。例如，某职位的专业要求为“经济金融类（03）”，那么该类所含的学科“理论经济学（A0201）”或具体专业“西方经济学（A020104）”等，均符合报考条件。岗位表中的“专业”要求为“学科”的，如报考者所学专业为该“学科”所含“具体专业”，均符合报考条件。</w:t>
      </w:r>
    </w:p>
    <w:p w14:paraId="48BF660E">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left"/>
        <w:textAlignment w:val="auto"/>
        <w:rPr>
          <w:rFonts w:hint="eastAsia" w:ascii="Times New Roman" w:hAnsi="Times New Roman" w:eastAsia="仿宋_GB2312" w:cs="Times New Roman"/>
          <w:b w:val="0"/>
          <w:bCs w:val="0"/>
          <w:color w:val="auto"/>
          <w:kern w:val="0"/>
          <w:sz w:val="32"/>
          <w:szCs w:val="32"/>
          <w:highlight w:val="none"/>
          <w:u w:val="none"/>
          <w:lang w:val="en-US" w:eastAsia="zh-CN" w:bidi="ar-SA"/>
        </w:rPr>
      </w:pPr>
      <w:r>
        <w:rPr>
          <w:rFonts w:hint="eastAsia" w:ascii="Times New Roman" w:hAnsi="Times New Roman" w:eastAsia="仿宋_GB2312" w:cs="Times New Roman"/>
          <w:b w:val="0"/>
          <w:bCs w:val="0"/>
          <w:color w:val="auto"/>
          <w:kern w:val="0"/>
          <w:sz w:val="32"/>
          <w:szCs w:val="32"/>
          <w:highlight w:val="none"/>
          <w:u w:val="none"/>
          <w:lang w:val="en-US" w:eastAsia="zh-CN" w:bidi="ar-SA"/>
        </w:rPr>
        <w:t>（3）对含有两个以上培养方向的专业，如招考岗位已明确具体培养方向的，报考者须符合具体培养方向方可报考。例如：专业目录中的“企业管理（含：财务管理、市场营销、人力资源管理）（A120202）”，某职位设置为“企业管理（限：财务管理）（A120202）”，则此专业中财务管理方向的报考者方可报考，市场营销、人力资源管理方向的报考者不可报考。除专业目录中有列出培养方向的专业外，其他毕业证上专业名称后面以括号等形式列出的培养方向不能作为报考专业的依据。</w:t>
      </w:r>
    </w:p>
    <w:p w14:paraId="7002B2E3">
      <w:pPr>
        <w:keepNext w:val="0"/>
        <w:keepLines w:val="0"/>
        <w:pageBreakBefore w:val="0"/>
        <w:numPr>
          <w:ilvl w:val="0"/>
          <w:numId w:val="0"/>
        </w:numPr>
        <w:kinsoku/>
        <w:wordWrap/>
        <w:overflowPunct/>
        <w:topLinePunct w:val="0"/>
        <w:autoSpaceDE/>
        <w:autoSpaceDN/>
        <w:bidi w:val="0"/>
        <w:adjustRightInd w:val="0"/>
        <w:snapToGrid/>
        <w:spacing w:line="539"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u w:val="none"/>
          <w:lang w:val="en-US" w:eastAsia="zh-CN" w:bidi="ar-SA"/>
        </w:rPr>
      </w:pPr>
      <w:r>
        <w:rPr>
          <w:rFonts w:hint="eastAsia" w:ascii="Times New Roman" w:hAnsi="Times New Roman" w:eastAsia="仿宋_GB2312" w:cs="Times New Roman"/>
          <w:b w:val="0"/>
          <w:bCs w:val="0"/>
          <w:color w:val="auto"/>
          <w:kern w:val="0"/>
          <w:sz w:val="32"/>
          <w:szCs w:val="32"/>
          <w:highlight w:val="none"/>
          <w:u w:val="none"/>
          <w:lang w:val="en-US" w:eastAsia="zh-CN" w:bidi="ar-SA"/>
        </w:rPr>
        <w:t>（4）报考者在报名系统中填写专业须按毕业证书上的专业如实填写，辅修专业等非主修专业不作为报考依据。毕业证书上的专业与专业目录中的专业名称完全相同的直接进行选择，毕业证书上的专业为专业目录中旧专业的按对应的专业名称选择，毕业证书上的专业未列入专业目录的选择相近专业，毕业证书上的专业为大类的按具体研究方向对应的专业名称选择。未如实填写的，造成报名系统无法识别以及其他一切后果由报考者本人自负。</w:t>
      </w:r>
    </w:p>
    <w:p w14:paraId="4973CE08">
      <w:pPr>
        <w:keepNext w:val="0"/>
        <w:keepLines w:val="0"/>
        <w:pageBreakBefore w:val="0"/>
        <w:numPr>
          <w:ilvl w:val="0"/>
          <w:numId w:val="0"/>
        </w:numPr>
        <w:kinsoku/>
        <w:wordWrap/>
        <w:overflowPunct/>
        <w:topLinePunct w:val="0"/>
        <w:autoSpaceDE/>
        <w:autoSpaceDN/>
        <w:bidi w:val="0"/>
        <w:adjustRightInd w:val="0"/>
        <w:snapToGrid/>
        <w:spacing w:line="539" w:lineRule="exact"/>
        <w:ind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30C34AB3">
      <w:pPr>
        <w:keepNext w:val="0"/>
        <w:keepLines w:val="0"/>
        <w:pageBreakBefore w:val="0"/>
        <w:widowControl/>
        <w:suppressLineNumbers w:val="0"/>
        <w:kinsoku/>
        <w:wordWrap/>
        <w:overflowPunct/>
        <w:topLinePunct w:val="0"/>
        <w:autoSpaceDE/>
        <w:autoSpaceDN/>
        <w:bidi w:val="0"/>
        <w:snapToGrid/>
        <w:spacing w:line="539" w:lineRule="exact"/>
        <w:ind w:firstLine="640" w:firstLineChars="200"/>
        <w:jc w:val="both"/>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30580D8C">
      <w:pPr>
        <w:keepNext w:val="0"/>
        <w:keepLines w:val="0"/>
        <w:pageBreakBefore w:val="0"/>
        <w:kinsoku/>
        <w:wordWrap/>
        <w:overflowPunct/>
        <w:topLinePunct w:val="0"/>
        <w:autoSpaceDE/>
        <w:autoSpaceDN/>
        <w:bidi w:val="0"/>
        <w:adjustRightInd w:val="0"/>
        <w:snapToGrid/>
        <w:spacing w:line="539" w:lineRule="exact"/>
        <w:ind w:firstLine="640" w:firstLineChars="200"/>
        <w:jc w:val="both"/>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2BE28A37">
      <w:pPr>
        <w:keepNext w:val="0"/>
        <w:keepLines w:val="0"/>
        <w:pageBreakBefore w:val="0"/>
        <w:kinsoku/>
        <w:wordWrap/>
        <w:overflowPunct/>
        <w:topLinePunct w:val="0"/>
        <w:autoSpaceDE/>
        <w:autoSpaceDN/>
        <w:bidi w:val="0"/>
        <w:adjustRightInd w:val="0"/>
        <w:snapToGrid/>
        <w:spacing w:line="539"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7B58B0-702A-4563-8E4E-EFD8512A0C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59BDBF1-2498-4015-AF46-D20434BF2518}"/>
  </w:font>
  <w:font w:name="仿宋_GB2312">
    <w:altName w:val="仿宋"/>
    <w:panose1 w:val="02010609030101010101"/>
    <w:charset w:val="86"/>
    <w:family w:val="auto"/>
    <w:pitch w:val="default"/>
    <w:sig w:usb0="00000000" w:usb1="00000000" w:usb2="00000000" w:usb3="00000000" w:csb0="00040000" w:csb1="00000000"/>
    <w:embedRegular r:id="rId3" w:fontKey="{5C3027EF-90DC-472B-84BC-2B8089548DFF}"/>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4" w:fontKey="{636643D6-8D55-4E83-B64A-5370F0C061F3}"/>
  </w:font>
  <w:font w:name="楷体">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9E0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377B0">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D377B0">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2E02179"/>
    <w:rsid w:val="132D40B4"/>
    <w:rsid w:val="171942F2"/>
    <w:rsid w:val="1A2F6AE9"/>
    <w:rsid w:val="1B043659"/>
    <w:rsid w:val="1CC154CD"/>
    <w:rsid w:val="1D097731"/>
    <w:rsid w:val="1E93142F"/>
    <w:rsid w:val="1F2D9707"/>
    <w:rsid w:val="1FF7A828"/>
    <w:rsid w:val="2293511F"/>
    <w:rsid w:val="2F4D845B"/>
    <w:rsid w:val="2FBB71B4"/>
    <w:rsid w:val="359A1A73"/>
    <w:rsid w:val="36AE0B9B"/>
    <w:rsid w:val="3CDB07A1"/>
    <w:rsid w:val="3CDFC261"/>
    <w:rsid w:val="3CEF8D31"/>
    <w:rsid w:val="3CF121A0"/>
    <w:rsid w:val="3E77F195"/>
    <w:rsid w:val="3FF52F67"/>
    <w:rsid w:val="43BC0C6F"/>
    <w:rsid w:val="48BD3312"/>
    <w:rsid w:val="491D2AA5"/>
    <w:rsid w:val="4BCF9E93"/>
    <w:rsid w:val="4DD260B5"/>
    <w:rsid w:val="4E6B1D97"/>
    <w:rsid w:val="4EFD7FA7"/>
    <w:rsid w:val="4F2F65F9"/>
    <w:rsid w:val="51277D9F"/>
    <w:rsid w:val="52681379"/>
    <w:rsid w:val="53126132"/>
    <w:rsid w:val="56D1723C"/>
    <w:rsid w:val="58B75227"/>
    <w:rsid w:val="5A1F3FAE"/>
    <w:rsid w:val="5BABE98A"/>
    <w:rsid w:val="5F2F25DE"/>
    <w:rsid w:val="5FFF1BA0"/>
    <w:rsid w:val="60632CA1"/>
    <w:rsid w:val="613D2997"/>
    <w:rsid w:val="62CC5007"/>
    <w:rsid w:val="67F59DD8"/>
    <w:rsid w:val="67FC21AB"/>
    <w:rsid w:val="6BDD3D63"/>
    <w:rsid w:val="6BED213F"/>
    <w:rsid w:val="6EB531BB"/>
    <w:rsid w:val="6FF75606"/>
    <w:rsid w:val="717D9130"/>
    <w:rsid w:val="71E869BB"/>
    <w:rsid w:val="769E8AF6"/>
    <w:rsid w:val="77079058"/>
    <w:rsid w:val="778878D2"/>
    <w:rsid w:val="780627F5"/>
    <w:rsid w:val="793A5C52"/>
    <w:rsid w:val="7ADF38F0"/>
    <w:rsid w:val="7BF36445"/>
    <w:rsid w:val="7BF60036"/>
    <w:rsid w:val="7BFD725F"/>
    <w:rsid w:val="7DFBD2CC"/>
    <w:rsid w:val="7EEA4731"/>
    <w:rsid w:val="7EF6497F"/>
    <w:rsid w:val="7EFF3E96"/>
    <w:rsid w:val="7F5C88D6"/>
    <w:rsid w:val="7F5D983D"/>
    <w:rsid w:val="7F6BBC82"/>
    <w:rsid w:val="7F77E821"/>
    <w:rsid w:val="7F9FA6C6"/>
    <w:rsid w:val="7FA615C3"/>
    <w:rsid w:val="7FDC7350"/>
    <w:rsid w:val="7FE50B7F"/>
    <w:rsid w:val="7FF16F6D"/>
    <w:rsid w:val="7FFBC5CC"/>
    <w:rsid w:val="7FFF1BF8"/>
    <w:rsid w:val="7FFF3672"/>
    <w:rsid w:val="8F6FCA3C"/>
    <w:rsid w:val="8FFDCBDD"/>
    <w:rsid w:val="9EDD4DC6"/>
    <w:rsid w:val="9FF7EECA"/>
    <w:rsid w:val="AF77AFE3"/>
    <w:rsid w:val="AFBE9957"/>
    <w:rsid w:val="B1FC7E18"/>
    <w:rsid w:val="B93F80BB"/>
    <w:rsid w:val="BBBF9000"/>
    <w:rsid w:val="BBF9A0FA"/>
    <w:rsid w:val="CFF63CE3"/>
    <w:rsid w:val="D6FDD8BC"/>
    <w:rsid w:val="D9BF3113"/>
    <w:rsid w:val="DBEDABF9"/>
    <w:rsid w:val="DBFFF5F9"/>
    <w:rsid w:val="DD7B4FAD"/>
    <w:rsid w:val="DF7F9476"/>
    <w:rsid w:val="DFF777A0"/>
    <w:rsid w:val="E72FF1DF"/>
    <w:rsid w:val="EAB71F87"/>
    <w:rsid w:val="EDEBCF58"/>
    <w:rsid w:val="EFE37CA8"/>
    <w:rsid w:val="F3BFB028"/>
    <w:rsid w:val="F3F73CC4"/>
    <w:rsid w:val="F7FF221F"/>
    <w:rsid w:val="F8DBEA0D"/>
    <w:rsid w:val="F9DF8108"/>
    <w:rsid w:val="FB3E9FA7"/>
    <w:rsid w:val="FBEDDB28"/>
    <w:rsid w:val="FC7B09AA"/>
    <w:rsid w:val="FCDFC0ED"/>
    <w:rsid w:val="FDBEEAEB"/>
    <w:rsid w:val="FDDF6EA3"/>
    <w:rsid w:val="FEBDDD19"/>
    <w:rsid w:val="FEEF3EB8"/>
    <w:rsid w:val="FF5B731C"/>
    <w:rsid w:val="FFBFA1E3"/>
    <w:rsid w:val="FFFD5445"/>
    <w:rsid w:val="FFFEF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5</Pages>
  <Words>2414</Words>
  <Characters>2529</Characters>
  <Lines>0</Lines>
  <Paragraphs>0</Paragraphs>
  <TotalTime>56</TotalTime>
  <ScaleCrop>false</ScaleCrop>
  <LinksUpToDate>false</LinksUpToDate>
  <CharactersWithSpaces>2534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2023-03-11T09:41:00Z</dcterms:created>
  <dc:creator>何松爱</dc:creator>
  <cp:lastModifiedBy>WPS_1490878526</cp:lastModifiedBy>
  <cp:lastPrinted>2025-07-02T14:13:00Z</cp:lastPrinted>
  <dcterms:modified xsi:type="dcterms:W3CDTF">2026-05-25T02:05:01Z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19538944EE0A4642BCC063F61D42068D_13</vt:lpwstr>
  </property>
  <property fmtid="{D5CDD505-2E9C-101B-9397-08002B2CF9AE}" pid="4" name="KSOTemplateDocerSaveRecord">
    <vt:lpwstr>eyJoZGlkIjoiYzBkNTgwMjljMjFiZDE0NDAzYzcwNDI1ZjkwMGU4MDUiLCJ1c2VySWQiOiI5NDI3OTc3MTgifQ==</vt:lpwstr>
  </property>
</Properties>
</file>