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5C31">
      <w:pPr>
        <w:bidi w:val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 w14:paraId="3A3A9AFA">
      <w:pPr>
        <w:suppressAutoHyphens/>
        <w:rPr>
          <w:rFonts w:hint="eastAsia" w:ascii="Times New Roman" w:hAnsi="Times New Roman" w:eastAsia="CESI黑体-GB2312" w:cs="CESI黑体-GB2312"/>
          <w:highlight w:val="none"/>
        </w:rPr>
      </w:pPr>
    </w:p>
    <w:p w14:paraId="1B3B4B9C"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</w:pPr>
    </w:p>
    <w:p w14:paraId="77659679"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  <w:t>四川省202</w:t>
      </w:r>
      <w:r>
        <w:rPr>
          <w:rFonts w:hint="eastAsia" w:ascii="Times New Roman" w:hAnsi="Times New Roman" w:eastAsia="方正小标宋_GBK" w:cs="方正小标宋_GBK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  <w:t>年特岗教师招聘岗位汇总表</w:t>
      </w:r>
    </w:p>
    <w:p w14:paraId="034405FF"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</w:rPr>
      </w:pPr>
    </w:p>
    <w:tbl>
      <w:tblPr>
        <w:tblStyle w:val="5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24"/>
        <w:gridCol w:w="4829"/>
        <w:gridCol w:w="1936"/>
      </w:tblGrid>
      <w:tr w14:paraId="415B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4F51BD06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市（州）</w:t>
            </w:r>
          </w:p>
        </w:tc>
        <w:tc>
          <w:tcPr>
            <w:tcW w:w="1560" w:type="dxa"/>
            <w:noWrap w:val="0"/>
            <w:vAlign w:val="center"/>
          </w:tcPr>
          <w:p w14:paraId="374047B7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设岗数量</w:t>
            </w:r>
          </w:p>
        </w:tc>
        <w:tc>
          <w:tcPr>
            <w:tcW w:w="4185" w:type="dxa"/>
            <w:noWrap w:val="0"/>
            <w:vAlign w:val="center"/>
          </w:tcPr>
          <w:p w14:paraId="522AD4A6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教育主管部门网址</w:t>
            </w:r>
          </w:p>
        </w:tc>
        <w:tc>
          <w:tcPr>
            <w:tcW w:w="2102" w:type="dxa"/>
            <w:noWrap w:val="0"/>
            <w:vAlign w:val="center"/>
          </w:tcPr>
          <w:p w14:paraId="6475FF94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  <w:lang w:val="en-US" w:eastAsia="zh-CN"/>
              </w:rPr>
              <w:t>咨询</w:t>
            </w: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方式</w:t>
            </w:r>
          </w:p>
        </w:tc>
      </w:tr>
      <w:tr w14:paraId="45EA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277D4BF3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德阳市</w:t>
            </w:r>
          </w:p>
        </w:tc>
        <w:tc>
          <w:tcPr>
            <w:tcW w:w="1560" w:type="dxa"/>
            <w:noWrap w:val="0"/>
            <w:vAlign w:val="center"/>
          </w:tcPr>
          <w:p w14:paraId="7B47A0FF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185" w:type="dxa"/>
            <w:noWrap w:val="0"/>
            <w:vAlign w:val="center"/>
          </w:tcPr>
          <w:p w14:paraId="4C84BD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https://www.deyang.gov.cn/info/iList.jsp?tm_id=2021#公示公告</w:t>
            </w:r>
          </w:p>
        </w:tc>
        <w:tc>
          <w:tcPr>
            <w:tcW w:w="2102" w:type="dxa"/>
            <w:noWrap w:val="0"/>
            <w:vAlign w:val="center"/>
          </w:tcPr>
          <w:p w14:paraId="2C1B231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武老师</w:t>
            </w:r>
          </w:p>
          <w:p w14:paraId="49EF4EE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0838-5252335</w:t>
            </w:r>
          </w:p>
        </w:tc>
      </w:tr>
      <w:tr w14:paraId="0DF3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185DA9F8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绵阳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1560" w:type="dxa"/>
            <w:noWrap w:val="0"/>
            <w:vAlign w:val="center"/>
          </w:tcPr>
          <w:p w14:paraId="44F23ABE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4185" w:type="dxa"/>
            <w:noWrap w:val="0"/>
            <w:vAlign w:val="center"/>
          </w:tcPr>
          <w:p w14:paraId="6BB1044D"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https://edu.my.gov.cn/</w:t>
            </w:r>
          </w:p>
        </w:tc>
        <w:tc>
          <w:tcPr>
            <w:tcW w:w="2102" w:type="dxa"/>
            <w:noWrap w:val="0"/>
            <w:vAlign w:val="center"/>
          </w:tcPr>
          <w:p w14:paraId="5B981B1D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详见岗位表</w:t>
            </w:r>
          </w:p>
        </w:tc>
      </w:tr>
      <w:tr w14:paraId="5858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79A33F87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乐山市</w:t>
            </w:r>
          </w:p>
        </w:tc>
        <w:tc>
          <w:tcPr>
            <w:tcW w:w="1560" w:type="dxa"/>
            <w:noWrap w:val="0"/>
            <w:vAlign w:val="center"/>
          </w:tcPr>
          <w:p w14:paraId="5BF35C83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185" w:type="dxa"/>
            <w:noWrap w:val="0"/>
            <w:vAlign w:val="center"/>
          </w:tcPr>
          <w:p w14:paraId="02CC00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instrText xml:space="preserve"> HYPERLINK "https://www.leshan.gov.cn/lsswszf/" </w:instrTex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https://www.leshan.gov.cn/lsswszf/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  <w:p w14:paraId="4A5A4A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bmxxgk/92337828/index.html</w:t>
            </w:r>
          </w:p>
        </w:tc>
        <w:tc>
          <w:tcPr>
            <w:tcW w:w="2102" w:type="dxa"/>
            <w:noWrap w:val="0"/>
            <w:vAlign w:val="center"/>
          </w:tcPr>
          <w:p w14:paraId="2B79936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张老师18980276398</w:t>
            </w:r>
          </w:p>
        </w:tc>
      </w:tr>
      <w:tr w14:paraId="3C4E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69F7D409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1560" w:type="dxa"/>
            <w:noWrap w:val="0"/>
            <w:vAlign w:val="center"/>
          </w:tcPr>
          <w:p w14:paraId="6A2C5907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85" w:type="dxa"/>
            <w:noWrap w:val="0"/>
            <w:vAlign w:val="center"/>
          </w:tcPr>
          <w:p w14:paraId="0BEA62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“广安教育体育”微信公众号</w:t>
            </w:r>
          </w:p>
        </w:tc>
        <w:tc>
          <w:tcPr>
            <w:tcW w:w="2102" w:type="dxa"/>
            <w:noWrap w:val="0"/>
            <w:vAlign w:val="center"/>
          </w:tcPr>
          <w:p w14:paraId="6ED5940E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徐老师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 xml:space="preserve">      0826-5220592</w:t>
            </w:r>
          </w:p>
        </w:tc>
      </w:tr>
      <w:tr w14:paraId="51E9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55E54FE4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达州市</w:t>
            </w:r>
          </w:p>
        </w:tc>
        <w:tc>
          <w:tcPr>
            <w:tcW w:w="1560" w:type="dxa"/>
            <w:noWrap w:val="0"/>
            <w:vAlign w:val="center"/>
          </w:tcPr>
          <w:p w14:paraId="75AC2679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4185" w:type="dxa"/>
            <w:noWrap w:val="0"/>
            <w:vAlign w:val="center"/>
          </w:tcPr>
          <w:p w14:paraId="2D47D93B">
            <w:pPr>
              <w:snapToGrid w:val="0"/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http://jyj.dazhou.gov.cn/news-show-10285.html</w:t>
            </w:r>
            <w:bookmarkStart w:id="0" w:name="_GoBack"/>
            <w:bookmarkEnd w:id="0"/>
          </w:p>
        </w:tc>
        <w:tc>
          <w:tcPr>
            <w:tcW w:w="2102" w:type="dxa"/>
            <w:noWrap w:val="0"/>
            <w:vAlign w:val="center"/>
          </w:tcPr>
          <w:p w14:paraId="0D13384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李老师</w:t>
            </w:r>
          </w:p>
          <w:p w14:paraId="48DAB8B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0818-8223931</w:t>
            </w:r>
          </w:p>
        </w:tc>
      </w:tr>
      <w:tr w14:paraId="018F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53" w:type="dxa"/>
            <w:noWrap w:val="0"/>
            <w:vAlign w:val="center"/>
          </w:tcPr>
          <w:p w14:paraId="445D92D6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1560" w:type="dxa"/>
            <w:noWrap w:val="0"/>
            <w:vAlign w:val="center"/>
          </w:tcPr>
          <w:p w14:paraId="5EFD84C5">
            <w:pPr>
              <w:suppressAutoHyphens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4185" w:type="dxa"/>
            <w:noWrap w:val="0"/>
            <w:vAlign w:val="center"/>
          </w:tcPr>
          <w:p w14:paraId="759F6629">
            <w:pPr>
              <w:suppressAutoHyphens/>
              <w:jc w:val="center"/>
              <w:rPr>
                <w:rFonts w:hint="eastAsia" w:ascii="Times New Roman" w:hAnsi="Times New Roman" w:eastAsia="宋体" w:cs="TimesNewRomanPSMT"/>
                <w:sz w:val="24"/>
                <w:szCs w:val="24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center"/>
          </w:tcPr>
          <w:p w14:paraId="385AD317">
            <w:pPr>
              <w:suppressAutoHyphens/>
              <w:jc w:val="center"/>
              <w:rPr>
                <w:rFonts w:hint="eastAsia" w:ascii="Times New Roman" w:hAnsi="Times New Roman" w:eastAsia="TimesNewRomanPSMT" w:cs="TimesNewRomanPSMT"/>
                <w:sz w:val="24"/>
                <w:szCs w:val="24"/>
              </w:rPr>
            </w:pPr>
          </w:p>
        </w:tc>
      </w:tr>
    </w:tbl>
    <w:p w14:paraId="014AB5A9">
      <w:pPr>
        <w:suppressAutoHyphens/>
        <w:jc w:val="center"/>
        <w:rPr>
          <w:rFonts w:ascii="Times New Roman" w:hAnsi="Times New Roman" w:eastAsia="方正小标宋_GBK" w:cs="方正小标宋_GBK"/>
          <w:sz w:val="40"/>
          <w:szCs w:val="40"/>
        </w:rPr>
      </w:pPr>
    </w:p>
    <w:p w14:paraId="3A48FA8F">
      <w:pPr>
        <w:rPr>
          <w:rFonts w:hint="eastAsia" w:ascii="Times New Roman" w:hAnsi="Times New Roman"/>
        </w:rPr>
      </w:pPr>
    </w:p>
    <w:p w14:paraId="68F2646B">
      <w:pPr>
        <w:rPr>
          <w:rFonts w:hint="eastAsia" w:ascii="Times New Roman" w:hAnsi="Times New Roman"/>
        </w:rPr>
      </w:pPr>
    </w:p>
    <w:p w14:paraId="21F7BC72"/>
    <w:sectPr>
      <w:footerReference r:id="rId3" w:type="default"/>
      <w:footerReference r:id="rId4" w:type="even"/>
      <w:pgSz w:w="11906" w:h="16838"/>
      <w:pgMar w:top="2098" w:right="1474" w:bottom="1984" w:left="1587" w:header="1701" w:footer="158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62631">
    <w:pPr>
      <w:pStyle w:val="3"/>
      <w:ind w:right="567" w:firstLine="35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9A967">
                          <w:pPr>
                            <w:pStyle w:val="3"/>
                            <w:ind w:right="210" w:rightChars="100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29A967">
                    <w:pPr>
                      <w:pStyle w:val="3"/>
                      <w:ind w:right="210" w:rightChars="100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C1D4F">
    <w:pPr>
      <w:pStyle w:val="3"/>
      <w:framePr w:wrap="around" w:vAnchor="text" w:hAnchor="margin" w:xAlign="outside" w:y="1"/>
      <w:ind w:left="210" w:lef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35FEC16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MGVhMTZhM2UwNmIyNTQxNjg2ODllZjkyMGVkMTAifQ=="/>
    <w:docVar w:name="KGWebUrl" w:val="http://202.61.88.179:80/seeyon/officeservlet"/>
  </w:docVars>
  <w:rsids>
    <w:rsidRoot w:val="00082757"/>
    <w:rsid w:val="00082757"/>
    <w:rsid w:val="001A0500"/>
    <w:rsid w:val="00201271"/>
    <w:rsid w:val="002D6D0F"/>
    <w:rsid w:val="00313198"/>
    <w:rsid w:val="00365F92"/>
    <w:rsid w:val="00424928"/>
    <w:rsid w:val="004572F1"/>
    <w:rsid w:val="00481D8F"/>
    <w:rsid w:val="00490B57"/>
    <w:rsid w:val="004B77EE"/>
    <w:rsid w:val="0080462B"/>
    <w:rsid w:val="008B21EA"/>
    <w:rsid w:val="0093490D"/>
    <w:rsid w:val="009E4B70"/>
    <w:rsid w:val="00D47C33"/>
    <w:rsid w:val="00DD00DB"/>
    <w:rsid w:val="00F018A2"/>
    <w:rsid w:val="00F26476"/>
    <w:rsid w:val="00F73072"/>
    <w:rsid w:val="00FF6889"/>
    <w:rsid w:val="02AD451E"/>
    <w:rsid w:val="02BA21E0"/>
    <w:rsid w:val="046F6D8F"/>
    <w:rsid w:val="06462AE0"/>
    <w:rsid w:val="067803E8"/>
    <w:rsid w:val="06A64450"/>
    <w:rsid w:val="06A72A7B"/>
    <w:rsid w:val="0997544B"/>
    <w:rsid w:val="0EA06444"/>
    <w:rsid w:val="0EEF4FBF"/>
    <w:rsid w:val="10797941"/>
    <w:rsid w:val="166B5873"/>
    <w:rsid w:val="1AA30B96"/>
    <w:rsid w:val="1AB25FA2"/>
    <w:rsid w:val="1F1FD422"/>
    <w:rsid w:val="20E410EC"/>
    <w:rsid w:val="21A460DD"/>
    <w:rsid w:val="221C7488"/>
    <w:rsid w:val="28B95261"/>
    <w:rsid w:val="297E6514"/>
    <w:rsid w:val="2D1F61EE"/>
    <w:rsid w:val="2DCD4C58"/>
    <w:rsid w:val="2F8A484C"/>
    <w:rsid w:val="30E56A8D"/>
    <w:rsid w:val="31AC5982"/>
    <w:rsid w:val="31CE5197"/>
    <w:rsid w:val="33257FCC"/>
    <w:rsid w:val="33F3BDAB"/>
    <w:rsid w:val="34D8464C"/>
    <w:rsid w:val="3687595A"/>
    <w:rsid w:val="37FF3CFC"/>
    <w:rsid w:val="3958001D"/>
    <w:rsid w:val="3C760AC6"/>
    <w:rsid w:val="3DA243D2"/>
    <w:rsid w:val="3EFF2885"/>
    <w:rsid w:val="423F520C"/>
    <w:rsid w:val="435D74AE"/>
    <w:rsid w:val="441F5424"/>
    <w:rsid w:val="446E0C3D"/>
    <w:rsid w:val="45FFE27B"/>
    <w:rsid w:val="472438F6"/>
    <w:rsid w:val="47307D77"/>
    <w:rsid w:val="482E1BAA"/>
    <w:rsid w:val="48622D47"/>
    <w:rsid w:val="49353C0C"/>
    <w:rsid w:val="4B435FB8"/>
    <w:rsid w:val="4EC95219"/>
    <w:rsid w:val="54DA7145"/>
    <w:rsid w:val="56D914A2"/>
    <w:rsid w:val="5BBFC9D1"/>
    <w:rsid w:val="5C9D4345"/>
    <w:rsid w:val="5CDD5A24"/>
    <w:rsid w:val="5FE74319"/>
    <w:rsid w:val="6055253D"/>
    <w:rsid w:val="60697AFB"/>
    <w:rsid w:val="643B7C00"/>
    <w:rsid w:val="650C5368"/>
    <w:rsid w:val="673B497A"/>
    <w:rsid w:val="67B55CA0"/>
    <w:rsid w:val="67DA4D0D"/>
    <w:rsid w:val="68EA697D"/>
    <w:rsid w:val="6A487753"/>
    <w:rsid w:val="6AFF44C2"/>
    <w:rsid w:val="6BD10E4A"/>
    <w:rsid w:val="6BFFA84A"/>
    <w:rsid w:val="6C3513D9"/>
    <w:rsid w:val="6CAE4972"/>
    <w:rsid w:val="6E082787"/>
    <w:rsid w:val="6E962180"/>
    <w:rsid w:val="6FC354E7"/>
    <w:rsid w:val="75157FF9"/>
    <w:rsid w:val="753F5076"/>
    <w:rsid w:val="75871F56"/>
    <w:rsid w:val="77B05179"/>
    <w:rsid w:val="78174088"/>
    <w:rsid w:val="783D21F4"/>
    <w:rsid w:val="79064DC8"/>
    <w:rsid w:val="79B655E6"/>
    <w:rsid w:val="7ABD6392"/>
    <w:rsid w:val="7B6B71A2"/>
    <w:rsid w:val="7BFDEF69"/>
    <w:rsid w:val="7C56473C"/>
    <w:rsid w:val="7C72594F"/>
    <w:rsid w:val="7DCFFBCF"/>
    <w:rsid w:val="7E1681D7"/>
    <w:rsid w:val="7EA813AF"/>
    <w:rsid w:val="7F06F16C"/>
    <w:rsid w:val="7FDFBA9C"/>
    <w:rsid w:val="8A6B7542"/>
    <w:rsid w:val="A6FCA431"/>
    <w:rsid w:val="AFDFCEDC"/>
    <w:rsid w:val="AFF758D8"/>
    <w:rsid w:val="AFFD8DA1"/>
    <w:rsid w:val="CFA8F99E"/>
    <w:rsid w:val="DF7779C4"/>
    <w:rsid w:val="DFDD1C6D"/>
    <w:rsid w:val="DFF601F4"/>
    <w:rsid w:val="EFDF36D6"/>
    <w:rsid w:val="EFEBD330"/>
    <w:rsid w:val="EFF7B91C"/>
    <w:rsid w:val="F5FBFBAC"/>
    <w:rsid w:val="F5FC0D6B"/>
    <w:rsid w:val="F79F2EC8"/>
    <w:rsid w:val="FBE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unhideWhenUsed/>
    <w:qFormat/>
    <w:uiPriority w:val="99"/>
  </w:style>
  <w:style w:type="character" w:styleId="8">
    <w:name w:val="Hyperlink"/>
    <w:qFormat/>
    <w:uiPriority w:val="0"/>
    <w:rPr>
      <w:color w:val="3D3C3C"/>
      <w:u w:val="none"/>
    </w:rPr>
  </w:style>
  <w:style w:type="paragraph" w:customStyle="1" w:styleId="9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311</Characters>
  <Lines>0</Lines>
  <Paragraphs>0</Paragraphs>
  <TotalTime>114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2024-03-25T19:39:00Z</dcterms:created>
  <dc:creator>杨荔</dc:creator>
  <cp:lastModifiedBy>胡建伟</cp:lastModifiedBy>
  <cp:lastPrinted>2026-06-01T10:52:00Z</cp:lastPrinted>
  <dcterms:modified xsi:type="dcterms:W3CDTF">2026-06-11T04:12:06Z</dcterms:modified>
  <dc:title>2024年四川省特岗教师招聘简章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9C9FE6EA88F4427DA249F8BDC1914BC9_13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