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AA48" w14:textId="77777777" w:rsidR="007A1B85" w:rsidRDefault="007A1B85">
      <w:pPr>
        <w:widowControl/>
        <w:spacing w:line="6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自治区教育厅 自治区党委编办</w:t>
      </w:r>
    </w:p>
    <w:p w14:paraId="34356BEA" w14:textId="77777777" w:rsidR="007A1B85" w:rsidRDefault="007A1B85">
      <w:pPr>
        <w:spacing w:line="6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自治区财政厅 自治区人力资源社会保障厅</w:t>
      </w:r>
    </w:p>
    <w:p w14:paraId="0079CF19" w14:textId="77777777" w:rsidR="007A1B85" w:rsidRDefault="007A1B85">
      <w:pPr>
        <w:spacing w:line="6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关于做好</w:t>
      </w:r>
      <w:r>
        <w:rPr>
          <w:rFonts w:ascii="Times New Roman" w:eastAsia="方正小标宋简体" w:hAnsi="Times New Roman" w:cs="方正小标宋简体" w:hint="eastAsia"/>
          <w:sz w:val="44"/>
          <w:szCs w:val="44"/>
        </w:rPr>
        <w:t>2026</w:t>
      </w:r>
      <w:r>
        <w:rPr>
          <w:rFonts w:ascii="方正小标宋简体" w:eastAsia="方正小标宋简体" w:hAnsi="方正小标宋简体" w:cs="方正小标宋简体" w:hint="eastAsia"/>
          <w:sz w:val="44"/>
          <w:szCs w:val="44"/>
        </w:rPr>
        <w:t>年</w:t>
      </w:r>
      <w:proofErr w:type="gramStart"/>
      <w:r>
        <w:rPr>
          <w:rFonts w:ascii="方正小标宋简体" w:eastAsia="方正小标宋简体" w:hAnsi="方正小标宋简体" w:cs="方正小标宋简体" w:hint="eastAsia"/>
          <w:sz w:val="44"/>
          <w:szCs w:val="44"/>
        </w:rPr>
        <w:t>特</w:t>
      </w:r>
      <w:proofErr w:type="gramEnd"/>
      <w:r>
        <w:rPr>
          <w:rFonts w:ascii="方正小标宋简体" w:eastAsia="方正小标宋简体" w:hAnsi="方正小标宋简体" w:cs="方正小标宋简体" w:hint="eastAsia"/>
          <w:sz w:val="44"/>
          <w:szCs w:val="44"/>
        </w:rPr>
        <w:t>岗教师</w:t>
      </w:r>
    </w:p>
    <w:p w14:paraId="5C0A9273" w14:textId="77777777" w:rsidR="007A1B85" w:rsidRDefault="007A1B85">
      <w:pPr>
        <w:spacing w:line="660" w:lineRule="exact"/>
        <w:jc w:val="center"/>
        <w:outlineLvl w:val="0"/>
        <w:rPr>
          <w:rFonts w:ascii="仿宋" w:eastAsia="仿宋" w:hAnsi="仿宋" w:cs="仿宋" w:hint="eastAsia"/>
          <w:sz w:val="32"/>
          <w:szCs w:val="32"/>
        </w:rPr>
      </w:pPr>
      <w:r>
        <w:rPr>
          <w:rFonts w:ascii="方正小标宋简体" w:eastAsia="方正小标宋简体" w:hAnsi="方正小标宋简体" w:cs="方正小标宋简体" w:hint="eastAsia"/>
          <w:sz w:val="44"/>
          <w:szCs w:val="44"/>
        </w:rPr>
        <w:t>招聘工作的通知</w:t>
      </w:r>
    </w:p>
    <w:p w14:paraId="1CA1319A" w14:textId="77777777" w:rsidR="007A1B85" w:rsidRDefault="007A1B85">
      <w:pPr>
        <w:spacing w:line="560" w:lineRule="exact"/>
        <w:ind w:firstLineChars="200" w:firstLine="640"/>
        <w:rPr>
          <w:rFonts w:ascii="仿宋" w:eastAsia="仿宋" w:hAnsi="仿宋" w:cs="仿宋" w:hint="eastAsia"/>
          <w:sz w:val="32"/>
          <w:szCs w:val="32"/>
        </w:rPr>
      </w:pPr>
    </w:p>
    <w:p w14:paraId="6EF8AE7E" w14:textId="77777777" w:rsidR="007A1B85" w:rsidRDefault="007A1B85">
      <w:pPr>
        <w:spacing w:line="560" w:lineRule="exact"/>
        <w:rPr>
          <w:rFonts w:ascii="仿宋" w:eastAsia="仿宋" w:hAnsi="仿宋" w:cs="仿宋" w:hint="eastAsia"/>
          <w:sz w:val="32"/>
          <w:szCs w:val="32"/>
        </w:rPr>
      </w:pPr>
      <w:r>
        <w:rPr>
          <w:rFonts w:ascii="仿宋" w:eastAsia="仿宋" w:hAnsi="仿宋" w:cs="仿宋" w:hint="eastAsia"/>
          <w:sz w:val="32"/>
          <w:szCs w:val="32"/>
        </w:rPr>
        <w:t>有关市、县（市、区）教育局、党委编办、财政局、人力资源社会保障局，各高等学校：</w:t>
      </w:r>
    </w:p>
    <w:p w14:paraId="554B17E6" w14:textId="77777777" w:rsidR="007A1B85" w:rsidRDefault="007A1B85" w:rsidP="005333AB">
      <w:pPr>
        <w:spacing w:line="560" w:lineRule="exact"/>
        <w:ind w:firstLineChars="200" w:firstLine="640"/>
        <w:jc w:val="distribute"/>
        <w:rPr>
          <w:rFonts w:ascii="仿宋" w:eastAsia="仿宋" w:hAnsi="仿宋" w:cs="仿宋" w:hint="eastAsia"/>
          <w:sz w:val="32"/>
          <w:szCs w:val="32"/>
        </w:rPr>
      </w:pPr>
      <w:r>
        <w:rPr>
          <w:rFonts w:ascii="仿宋" w:eastAsia="仿宋" w:hAnsi="仿宋" w:cs="仿宋" w:hint="eastAsia"/>
          <w:sz w:val="32"/>
          <w:szCs w:val="32"/>
        </w:rPr>
        <w:t>为</w:t>
      </w:r>
      <w:r>
        <w:rPr>
          <w:rFonts w:ascii="仿宋" w:eastAsia="仿宋" w:hAnsi="仿宋" w:cs="仿宋"/>
          <w:sz w:val="32"/>
          <w:szCs w:val="32"/>
        </w:rPr>
        <w:t>加强新时代农村教师队伍建设，推动义务教育优质均衡发展，扎实推进乡村全面振兴，根据《教育部办公厅 财政部办公厅关于做好</w:t>
      </w:r>
      <w:r>
        <w:rPr>
          <w:rFonts w:ascii="Times New Roman" w:eastAsia="仿宋" w:hAnsi="Times New Roman" w:cs="仿宋"/>
          <w:sz w:val="32"/>
          <w:szCs w:val="32"/>
        </w:rPr>
        <w:t>2026</w:t>
      </w:r>
      <w:r>
        <w:rPr>
          <w:rFonts w:ascii="仿宋" w:eastAsia="仿宋" w:hAnsi="仿宋" w:cs="仿宋"/>
          <w:sz w:val="32"/>
          <w:szCs w:val="32"/>
        </w:rPr>
        <w:t>年农村义务教育阶段学校教师特设岗位计划实施工作的通知》（</w:t>
      </w:r>
      <w:proofErr w:type="gramStart"/>
      <w:r>
        <w:rPr>
          <w:rFonts w:ascii="仿宋" w:eastAsia="仿宋" w:hAnsi="仿宋" w:cs="仿宋"/>
          <w:sz w:val="32"/>
          <w:szCs w:val="32"/>
        </w:rPr>
        <w:t>教师厅函〔</w:t>
      </w:r>
      <w:r>
        <w:rPr>
          <w:rFonts w:ascii="Times New Roman" w:eastAsia="仿宋" w:hAnsi="Times New Roman" w:cs="仿宋"/>
          <w:sz w:val="32"/>
          <w:szCs w:val="32"/>
        </w:rPr>
        <w:t>2026</w:t>
      </w:r>
      <w:r>
        <w:rPr>
          <w:rFonts w:ascii="仿宋" w:eastAsia="仿宋" w:hAnsi="仿宋" w:cs="仿宋"/>
          <w:sz w:val="32"/>
          <w:szCs w:val="32"/>
        </w:rPr>
        <w:t>〕</w:t>
      </w:r>
      <w:proofErr w:type="gramEnd"/>
      <w:r>
        <w:rPr>
          <w:rFonts w:ascii="Times New Roman" w:eastAsia="仿宋" w:hAnsi="Times New Roman" w:cs="仿宋"/>
          <w:sz w:val="32"/>
          <w:szCs w:val="32"/>
        </w:rPr>
        <w:t>2</w:t>
      </w:r>
      <w:r>
        <w:rPr>
          <w:rFonts w:ascii="仿宋" w:eastAsia="仿宋" w:hAnsi="仿宋" w:cs="仿宋"/>
          <w:sz w:val="32"/>
          <w:szCs w:val="32"/>
        </w:rPr>
        <w:t>号）和《教育部 财政部 人事部 中央编办关于实施农村义务教育阶段学校教师特设岗位计划的通知》（教师〔</w:t>
      </w:r>
      <w:r>
        <w:rPr>
          <w:rFonts w:ascii="Times New Roman" w:eastAsia="仿宋" w:hAnsi="Times New Roman" w:cs="仿宋"/>
          <w:sz w:val="32"/>
          <w:szCs w:val="32"/>
        </w:rPr>
        <w:t>2006</w:t>
      </w:r>
      <w:r>
        <w:rPr>
          <w:rFonts w:ascii="仿宋" w:eastAsia="仿宋" w:hAnsi="仿宋" w:cs="仿宋"/>
          <w:sz w:val="32"/>
          <w:szCs w:val="32"/>
        </w:rPr>
        <w:t>〕</w:t>
      </w:r>
      <w:r>
        <w:rPr>
          <w:rFonts w:ascii="Times New Roman" w:eastAsia="仿宋" w:hAnsi="Times New Roman" w:cs="仿宋"/>
          <w:sz w:val="32"/>
          <w:szCs w:val="32"/>
        </w:rPr>
        <w:t>2</w:t>
      </w:r>
      <w:r>
        <w:rPr>
          <w:rFonts w:ascii="仿宋" w:eastAsia="仿宋" w:hAnsi="仿宋" w:cs="仿宋"/>
          <w:sz w:val="32"/>
          <w:szCs w:val="32"/>
        </w:rPr>
        <w:t>号）精神，</w:t>
      </w:r>
      <w:r>
        <w:rPr>
          <w:rFonts w:ascii="Times New Roman" w:eastAsia="仿宋" w:hAnsi="Times New Roman" w:cs="仿宋"/>
          <w:sz w:val="32"/>
          <w:szCs w:val="32"/>
        </w:rPr>
        <w:t>2026</w:t>
      </w:r>
      <w:r>
        <w:rPr>
          <w:rFonts w:ascii="仿宋" w:eastAsia="仿宋" w:hAnsi="仿宋" w:cs="仿宋"/>
          <w:sz w:val="32"/>
          <w:szCs w:val="32"/>
        </w:rPr>
        <w:t>年我区将继续实施“农村义务教育阶段学校教师特设岗位计划”</w:t>
      </w:r>
      <w:r>
        <w:rPr>
          <w:rFonts w:ascii="仿宋" w:eastAsia="仿宋" w:hAnsi="仿宋" w:cs="仿宋" w:hint="eastAsia"/>
          <w:sz w:val="32"/>
          <w:szCs w:val="32"/>
        </w:rPr>
        <w:t>。现就做好我区</w:t>
      </w:r>
      <w:r>
        <w:rPr>
          <w:rFonts w:ascii="Times New Roman" w:eastAsia="仿宋" w:hAnsi="Times New Roman" w:cs="仿宋" w:hint="eastAsia"/>
          <w:sz w:val="32"/>
          <w:szCs w:val="32"/>
        </w:rPr>
        <w:t>2026</w:t>
      </w:r>
      <w:r>
        <w:rPr>
          <w:rFonts w:ascii="仿宋" w:eastAsia="仿宋" w:hAnsi="仿宋" w:cs="仿宋" w:hint="eastAsia"/>
          <w:sz w:val="32"/>
          <w:szCs w:val="32"/>
        </w:rPr>
        <w:t>年</w:t>
      </w:r>
      <w:proofErr w:type="gramStart"/>
      <w:r>
        <w:rPr>
          <w:rFonts w:ascii="仿宋" w:eastAsia="仿宋" w:hAnsi="仿宋" w:cs="仿宋" w:hint="eastAsia"/>
          <w:sz w:val="32"/>
          <w:szCs w:val="32"/>
        </w:rPr>
        <w:t>特</w:t>
      </w:r>
      <w:proofErr w:type="gramEnd"/>
      <w:r>
        <w:rPr>
          <w:rFonts w:ascii="仿宋" w:eastAsia="仿宋" w:hAnsi="仿宋" w:cs="仿宋" w:hint="eastAsia"/>
          <w:sz w:val="32"/>
          <w:szCs w:val="32"/>
        </w:rPr>
        <w:t>岗教师招聘工作通知如下：</w:t>
      </w:r>
    </w:p>
    <w:p w14:paraId="3CE0C3C6" w14:textId="77777777" w:rsidR="007A1B85" w:rsidRDefault="007A1B85">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一、招聘计划</w:t>
      </w:r>
    </w:p>
    <w:p w14:paraId="15C34804" w14:textId="77777777" w:rsidR="007A1B85" w:rsidRDefault="007A1B85">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面向全区</w:t>
      </w:r>
      <w:r>
        <w:rPr>
          <w:rFonts w:ascii="Times New Roman" w:eastAsia="仿宋" w:hAnsi="Times New Roman" w:cs="仿宋" w:hint="eastAsia"/>
          <w:sz w:val="32"/>
          <w:szCs w:val="32"/>
        </w:rPr>
        <w:t>8</w:t>
      </w:r>
      <w:r>
        <w:rPr>
          <w:rFonts w:ascii="仿宋" w:eastAsia="仿宋" w:hAnsi="仿宋" w:cs="仿宋" w:hint="eastAsia"/>
          <w:sz w:val="32"/>
          <w:szCs w:val="32"/>
        </w:rPr>
        <w:t>个县（市、区）设岗，计划招聘农村义务教育阶段学校</w:t>
      </w:r>
      <w:proofErr w:type="gramStart"/>
      <w:r>
        <w:rPr>
          <w:rFonts w:ascii="仿宋" w:eastAsia="仿宋" w:hAnsi="仿宋" w:cs="仿宋" w:hint="eastAsia"/>
          <w:sz w:val="32"/>
          <w:szCs w:val="32"/>
        </w:rPr>
        <w:t>特</w:t>
      </w:r>
      <w:proofErr w:type="gramEnd"/>
      <w:r>
        <w:rPr>
          <w:rFonts w:ascii="仿宋" w:eastAsia="仿宋" w:hAnsi="仿宋" w:cs="仿宋" w:hint="eastAsia"/>
          <w:sz w:val="32"/>
          <w:szCs w:val="32"/>
        </w:rPr>
        <w:t>岗教师</w:t>
      </w:r>
      <w:r>
        <w:rPr>
          <w:rFonts w:ascii="Times New Roman" w:eastAsia="仿宋" w:hAnsi="Times New Roman" w:cs="仿宋" w:hint="eastAsia"/>
          <w:sz w:val="32"/>
          <w:szCs w:val="32"/>
        </w:rPr>
        <w:t>272</w:t>
      </w:r>
      <w:r>
        <w:rPr>
          <w:rFonts w:ascii="仿宋" w:eastAsia="仿宋" w:hAnsi="仿宋" w:cs="仿宋" w:hint="eastAsia"/>
          <w:sz w:val="32"/>
          <w:szCs w:val="32"/>
        </w:rPr>
        <w:t>名。各设岗县（市、区）分学科岗位招聘计划详见附件。</w:t>
      </w:r>
    </w:p>
    <w:p w14:paraId="7FAE870F" w14:textId="77777777" w:rsidR="007A1B85" w:rsidRDefault="007A1B85">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二、招聘对象和条件</w:t>
      </w:r>
    </w:p>
    <w:p w14:paraId="658040D5" w14:textId="77777777" w:rsidR="007A1B85" w:rsidRDefault="007A1B85">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（一）政治素质好，热爱社会主义祖国，拥护党的各项方针、政策，热爱教育事业，有强烈的事业心和责任感，品行端正，遵</w:t>
      </w:r>
      <w:r>
        <w:rPr>
          <w:rFonts w:ascii="仿宋" w:eastAsia="仿宋" w:hAnsi="仿宋" w:cs="仿宋" w:hint="eastAsia"/>
          <w:sz w:val="32"/>
          <w:szCs w:val="32"/>
        </w:rPr>
        <w:lastRenderedPageBreak/>
        <w:t>纪守法。符合《中华人民共和国教师法》《教师资格条例》等法</w:t>
      </w:r>
      <w:proofErr w:type="gramStart"/>
      <w:r>
        <w:rPr>
          <w:rFonts w:ascii="仿宋" w:eastAsia="仿宋" w:hAnsi="仿宋" w:cs="仿宋" w:hint="eastAsia"/>
          <w:sz w:val="32"/>
          <w:szCs w:val="32"/>
        </w:rPr>
        <w:t>律法规</w:t>
      </w:r>
      <w:proofErr w:type="gramEnd"/>
      <w:r>
        <w:rPr>
          <w:rFonts w:ascii="仿宋" w:eastAsia="仿宋" w:hAnsi="仿宋" w:cs="仿宋" w:hint="eastAsia"/>
          <w:sz w:val="32"/>
          <w:szCs w:val="32"/>
        </w:rPr>
        <w:t>规定的普通话水平、身体条件和心理条件。符合新时代中小学教师职业行为十项准则要求，无刑事犯罪记录和其他不得聘用的违法记录。要严格落实师德师风第一标准，把入职前准入查询作为必要环节。</w:t>
      </w:r>
    </w:p>
    <w:p w14:paraId="04442B49" w14:textId="77777777" w:rsidR="007A1B85" w:rsidRDefault="007A1B85">
      <w:pPr>
        <w:spacing w:line="560" w:lineRule="exact"/>
        <w:ind w:firstLineChars="200" w:firstLine="640"/>
        <w:rPr>
          <w:rFonts w:ascii="仿宋" w:eastAsia="仿宋" w:hAnsi="仿宋" w:cs="仿宋" w:hint="eastAsia"/>
          <w:color w:val="0000FF"/>
          <w:sz w:val="32"/>
          <w:szCs w:val="32"/>
        </w:rPr>
      </w:pPr>
      <w:r>
        <w:rPr>
          <w:rFonts w:ascii="仿宋" w:eastAsia="仿宋" w:hAnsi="仿宋" w:cs="仿宋" w:hint="eastAsia"/>
          <w:sz w:val="32"/>
          <w:szCs w:val="32"/>
        </w:rPr>
        <w:t>（二）要求本科及以上学历，以师范类专业为主。年龄不超过</w:t>
      </w:r>
      <w:r>
        <w:rPr>
          <w:rFonts w:ascii="Times New Roman" w:eastAsia="仿宋" w:hAnsi="Times New Roman" w:cs="仿宋" w:hint="eastAsia"/>
          <w:sz w:val="32"/>
          <w:szCs w:val="32"/>
        </w:rPr>
        <w:t>33</w:t>
      </w:r>
      <w:r>
        <w:rPr>
          <w:rFonts w:ascii="仿宋" w:eastAsia="仿宋" w:hAnsi="仿宋" w:cs="仿宋" w:hint="eastAsia"/>
          <w:sz w:val="32"/>
          <w:szCs w:val="32"/>
        </w:rPr>
        <w:t>周岁,年龄计算至</w:t>
      </w:r>
      <w:r>
        <w:rPr>
          <w:rFonts w:ascii="Times New Roman" w:eastAsia="仿宋" w:hAnsi="Times New Roman" w:cs="仿宋" w:hint="eastAsia"/>
          <w:sz w:val="32"/>
          <w:szCs w:val="32"/>
        </w:rPr>
        <w:t>2026</w:t>
      </w:r>
      <w:r>
        <w:rPr>
          <w:rFonts w:ascii="仿宋" w:eastAsia="仿宋" w:hAnsi="仿宋" w:cs="仿宋" w:hint="eastAsia"/>
          <w:sz w:val="32"/>
          <w:szCs w:val="32"/>
        </w:rPr>
        <w:t>年</w:t>
      </w:r>
      <w:r>
        <w:rPr>
          <w:rFonts w:ascii="Times New Roman" w:eastAsia="仿宋" w:hAnsi="Times New Roman" w:cs="仿宋" w:hint="eastAsia"/>
          <w:sz w:val="32"/>
          <w:szCs w:val="32"/>
        </w:rPr>
        <w:t>6</w:t>
      </w:r>
      <w:r>
        <w:rPr>
          <w:rFonts w:ascii="仿宋" w:eastAsia="仿宋" w:hAnsi="仿宋" w:cs="仿宋" w:hint="eastAsia"/>
          <w:sz w:val="32"/>
          <w:szCs w:val="32"/>
        </w:rPr>
        <w:t>月</w:t>
      </w:r>
      <w:r>
        <w:rPr>
          <w:rFonts w:ascii="Times New Roman" w:eastAsia="仿宋" w:hAnsi="Times New Roman" w:cs="仿宋" w:hint="eastAsia"/>
          <w:sz w:val="32"/>
          <w:szCs w:val="32"/>
        </w:rPr>
        <w:t>16</w:t>
      </w:r>
      <w:r>
        <w:rPr>
          <w:rFonts w:ascii="仿宋" w:eastAsia="仿宋" w:hAnsi="仿宋" w:cs="仿宋" w:hint="eastAsia"/>
          <w:sz w:val="32"/>
          <w:szCs w:val="32"/>
        </w:rPr>
        <w:t>日。</w:t>
      </w:r>
    </w:p>
    <w:p w14:paraId="463D4551" w14:textId="77777777" w:rsidR="007A1B85" w:rsidRDefault="007A1B85">
      <w:pPr>
        <w:pStyle w:val="BodyText1I2"/>
        <w:spacing w:after="0" w:line="540" w:lineRule="exact"/>
        <w:ind w:leftChars="0" w:left="0" w:firstLine="640"/>
        <w:rPr>
          <w:rFonts w:ascii="仿宋" w:eastAsia="仿宋" w:hAnsi="仿宋" w:cs="仿宋" w:hint="eastAsia"/>
          <w:sz w:val="32"/>
          <w:szCs w:val="32"/>
        </w:rPr>
      </w:pPr>
      <w:r>
        <w:rPr>
          <w:rFonts w:ascii="仿宋" w:eastAsia="仿宋" w:hAnsi="仿宋" w:cs="仿宋" w:hint="eastAsia"/>
          <w:sz w:val="32"/>
          <w:szCs w:val="32"/>
        </w:rPr>
        <w:t>（三）符合招聘岗位要求，具有相应的教师资格证书。已取得教师资格证的考生应具有与报考岗位要求一致的教师资格证（教师</w:t>
      </w:r>
      <w:proofErr w:type="gramStart"/>
      <w:r>
        <w:rPr>
          <w:rFonts w:ascii="仿宋" w:eastAsia="仿宋" w:hAnsi="仿宋" w:cs="仿宋" w:hint="eastAsia"/>
          <w:sz w:val="32"/>
          <w:szCs w:val="32"/>
        </w:rPr>
        <w:t>资格证学段</w:t>
      </w:r>
      <w:proofErr w:type="gramEnd"/>
      <w:r>
        <w:rPr>
          <w:rFonts w:ascii="仿宋" w:eastAsia="仿宋" w:hAnsi="仿宋" w:cs="仿宋" w:hint="eastAsia"/>
          <w:sz w:val="32"/>
          <w:szCs w:val="32"/>
        </w:rPr>
        <w:t>应不低于报考岗位学段，教师资格证学科符合报考岗位要求，具体由</w:t>
      </w:r>
      <w:proofErr w:type="gramStart"/>
      <w:r>
        <w:rPr>
          <w:rFonts w:ascii="仿宋" w:eastAsia="仿宋" w:hAnsi="仿宋" w:cs="仿宋" w:hint="eastAsia"/>
          <w:sz w:val="32"/>
          <w:szCs w:val="32"/>
        </w:rPr>
        <w:t>设岗县设定</w:t>
      </w:r>
      <w:proofErr w:type="gramEnd"/>
      <w:r>
        <w:rPr>
          <w:rFonts w:ascii="仿宋" w:eastAsia="仿宋" w:hAnsi="仿宋" w:cs="仿宋" w:hint="eastAsia"/>
          <w:sz w:val="32"/>
          <w:szCs w:val="32"/>
        </w:rPr>
        <w:t>）。“小学全科”教师资格证可视为持有小学任</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学科教师资格证；暂未取得教师资格证书的</w:t>
      </w:r>
      <w:r>
        <w:rPr>
          <w:rFonts w:eastAsia="仿宋" w:cs="仿宋" w:hint="eastAsia"/>
          <w:sz w:val="32"/>
          <w:szCs w:val="32"/>
        </w:rPr>
        <w:t>2026</w:t>
      </w:r>
      <w:r>
        <w:rPr>
          <w:rFonts w:ascii="仿宋" w:eastAsia="仿宋" w:hAnsi="仿宋" w:cs="仿宋" w:hint="eastAsia"/>
          <w:sz w:val="32"/>
          <w:szCs w:val="32"/>
        </w:rPr>
        <w:t>年应届毕业生，可持在有效期内的全国中小学教师资格考试合格证明或师范</w:t>
      </w:r>
      <w:proofErr w:type="gramStart"/>
      <w:r>
        <w:rPr>
          <w:rFonts w:ascii="仿宋" w:eastAsia="仿宋" w:hAnsi="仿宋" w:cs="仿宋" w:hint="eastAsia"/>
          <w:sz w:val="32"/>
          <w:szCs w:val="32"/>
        </w:rPr>
        <w:t>生教师</w:t>
      </w:r>
      <w:proofErr w:type="gramEnd"/>
      <w:r>
        <w:rPr>
          <w:rFonts w:ascii="仿宋" w:eastAsia="仿宋" w:hAnsi="仿宋" w:cs="仿宋" w:hint="eastAsia"/>
          <w:sz w:val="32"/>
          <w:szCs w:val="32"/>
        </w:rPr>
        <w:t>职业能力证书报名，拟聘人员在办理聘用手续前必须取得岗位要求的中小学教师资格证书。</w:t>
      </w:r>
    </w:p>
    <w:p w14:paraId="37991E4D" w14:textId="77777777" w:rsidR="007A1B85" w:rsidRDefault="007A1B85">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四）报名人员应同时符合教师资格条件要求和招聘岗位要求。应聘初中岗位的考生，所学专业与拟任教学科原则上应一致；应聘小学岗位的考生，没有对应专业岗位的考生，按文理科报考小学语文或小学数学岗位。报考英语、音乐、美术、体育岗位的考生，所学专业必须与岗位学科一致。</w:t>
      </w:r>
    </w:p>
    <w:p w14:paraId="082C3CB4" w14:textId="77777777" w:rsidR="007A1B85" w:rsidRDefault="007A1B85">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（五）参加过“大学生志愿服务西部计划”、有从教经历的志愿者和参加过半年以上实习支教的师范专业毕业生同等条件下优先录取。支持鼓励符合条件的优秀退役军人、优秀退役运动</w:t>
      </w:r>
      <w:r>
        <w:rPr>
          <w:rFonts w:ascii="仿宋" w:eastAsia="仿宋" w:hAnsi="仿宋" w:cs="仿宋" w:hint="eastAsia"/>
          <w:sz w:val="32"/>
          <w:szCs w:val="32"/>
        </w:rPr>
        <w:lastRenderedPageBreak/>
        <w:t>员到农村义务教育阶段学校任教，可综合考虑服役年限等因素相应放宽年龄限制。</w:t>
      </w:r>
    </w:p>
    <w:p w14:paraId="242178DE" w14:textId="77777777" w:rsidR="007A1B85" w:rsidRDefault="007A1B85">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（六）有下列情形之一的人员，不得报考：</w:t>
      </w:r>
    </w:p>
    <w:p w14:paraId="3326AE52" w14:textId="77777777" w:rsidR="007A1B85" w:rsidRDefault="007A1B85">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因犯罪受过刑事处罚的人员，被开除中国共产党党籍的人员，被开除公职的人员；被依法列为失信联合惩戒对象人员。在事业单位和</w:t>
      </w:r>
      <w:proofErr w:type="gramStart"/>
      <w:r>
        <w:rPr>
          <w:rFonts w:ascii="仿宋" w:eastAsia="仿宋" w:hAnsi="仿宋" w:cs="仿宋" w:hint="eastAsia"/>
          <w:sz w:val="32"/>
          <w:szCs w:val="32"/>
        </w:rPr>
        <w:t>特</w:t>
      </w:r>
      <w:proofErr w:type="gramEnd"/>
      <w:r>
        <w:rPr>
          <w:rFonts w:ascii="仿宋" w:eastAsia="仿宋" w:hAnsi="仿宋" w:cs="仿宋" w:hint="eastAsia"/>
          <w:sz w:val="32"/>
          <w:szCs w:val="32"/>
        </w:rPr>
        <w:t>岗教师招聘中被认定有违纪违规行为且被记入诚信档案库，目前仍在惩戒期的人员；服务期未满的定向培养人员、</w:t>
      </w:r>
      <w:proofErr w:type="gramStart"/>
      <w:r>
        <w:rPr>
          <w:rFonts w:ascii="仿宋" w:eastAsia="仿宋" w:hAnsi="仿宋" w:cs="仿宋" w:hint="eastAsia"/>
          <w:sz w:val="32"/>
          <w:szCs w:val="32"/>
        </w:rPr>
        <w:t>特</w:t>
      </w:r>
      <w:proofErr w:type="gramEnd"/>
      <w:r>
        <w:rPr>
          <w:rFonts w:ascii="仿宋" w:eastAsia="仿宋" w:hAnsi="仿宋" w:cs="仿宋" w:hint="eastAsia"/>
          <w:sz w:val="32"/>
          <w:szCs w:val="32"/>
        </w:rPr>
        <w:t>岗教师；在职在编公职人员；现役军人；法律法规规定的其他情形。</w:t>
      </w:r>
    </w:p>
    <w:p w14:paraId="6DFA592D" w14:textId="77777777" w:rsidR="007A1B85" w:rsidRDefault="007A1B85">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三、招聘方法、程序及时间安排</w:t>
      </w:r>
    </w:p>
    <w:p w14:paraId="383C07F0" w14:textId="77777777" w:rsidR="007A1B85" w:rsidRDefault="007A1B85">
      <w:pPr>
        <w:spacing w:line="560" w:lineRule="exact"/>
        <w:ind w:firstLineChars="200" w:firstLine="640"/>
        <w:outlineLvl w:val="1"/>
        <w:rPr>
          <w:rFonts w:ascii="楷体" w:eastAsia="楷体" w:hAnsi="楷体" w:cs="楷体" w:hint="eastAsia"/>
          <w:sz w:val="32"/>
          <w:szCs w:val="32"/>
        </w:rPr>
      </w:pPr>
      <w:r>
        <w:rPr>
          <w:rFonts w:ascii="楷体" w:eastAsia="楷体" w:hAnsi="楷体" w:cs="楷体" w:hint="eastAsia"/>
          <w:sz w:val="32"/>
          <w:szCs w:val="32"/>
        </w:rPr>
        <w:t>（一）报名及资格审查</w:t>
      </w:r>
    </w:p>
    <w:p w14:paraId="72094DF0" w14:textId="77777777" w:rsidR="007A1B85" w:rsidRDefault="007A1B85">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本次招聘报名及资格审查采取网络方式进行，不设现场报名，不收取报名费。符合条件的应聘者登录广西特岗教师招聘网（网址：</w:t>
      </w:r>
      <w:r>
        <w:rPr>
          <w:rFonts w:ascii="Times New Roman" w:eastAsia="仿宋" w:hAnsi="Times New Roman" w:cs="仿宋" w:hint="eastAsia"/>
          <w:sz w:val="32"/>
          <w:szCs w:val="32"/>
        </w:rPr>
        <w:t>http</w:t>
      </w:r>
      <w:r>
        <w:rPr>
          <w:rFonts w:ascii="仿宋" w:eastAsia="仿宋" w:hAnsi="仿宋" w:cs="仿宋" w:hint="eastAsia"/>
          <w:sz w:val="32"/>
          <w:szCs w:val="32"/>
        </w:rPr>
        <w:t>://</w:t>
      </w:r>
      <w:r>
        <w:rPr>
          <w:rFonts w:ascii="Times New Roman" w:eastAsia="仿宋" w:hAnsi="Times New Roman" w:cs="仿宋" w:hint="eastAsia"/>
          <w:sz w:val="32"/>
          <w:szCs w:val="32"/>
        </w:rPr>
        <w:t>tgjszp</w:t>
      </w:r>
      <w:r>
        <w:rPr>
          <w:rFonts w:ascii="仿宋" w:eastAsia="仿宋" w:hAnsi="仿宋" w:cs="仿宋" w:hint="eastAsia"/>
          <w:sz w:val="32"/>
          <w:szCs w:val="32"/>
        </w:rPr>
        <w:t>.</w:t>
      </w:r>
      <w:r>
        <w:rPr>
          <w:rFonts w:ascii="Times New Roman" w:eastAsia="仿宋" w:hAnsi="Times New Roman" w:cs="仿宋" w:hint="eastAsia"/>
          <w:sz w:val="32"/>
          <w:szCs w:val="32"/>
        </w:rPr>
        <w:t>gxeduyun</w:t>
      </w:r>
      <w:r>
        <w:rPr>
          <w:rFonts w:ascii="仿宋" w:eastAsia="仿宋" w:hAnsi="仿宋" w:cs="仿宋" w:hint="eastAsia"/>
          <w:sz w:val="32"/>
          <w:szCs w:val="32"/>
        </w:rPr>
        <w:t>.</w:t>
      </w:r>
      <w:r>
        <w:rPr>
          <w:rFonts w:ascii="Times New Roman" w:eastAsia="仿宋" w:hAnsi="Times New Roman" w:cs="仿宋" w:hint="eastAsia"/>
          <w:sz w:val="32"/>
          <w:szCs w:val="32"/>
        </w:rPr>
        <w:t>edu</w:t>
      </w:r>
      <w:r>
        <w:rPr>
          <w:rFonts w:ascii="仿宋" w:eastAsia="仿宋" w:hAnsi="仿宋" w:cs="仿宋" w:hint="eastAsia"/>
          <w:sz w:val="32"/>
          <w:szCs w:val="32"/>
        </w:rPr>
        <w:t>.</w:t>
      </w:r>
      <w:r>
        <w:rPr>
          <w:rFonts w:ascii="Times New Roman" w:eastAsia="仿宋" w:hAnsi="Times New Roman" w:cs="仿宋" w:hint="eastAsia"/>
          <w:sz w:val="32"/>
          <w:szCs w:val="32"/>
        </w:rPr>
        <w:t>cn</w:t>
      </w:r>
      <w:r>
        <w:rPr>
          <w:rFonts w:ascii="仿宋" w:eastAsia="仿宋" w:hAnsi="仿宋" w:cs="仿宋" w:hint="eastAsia"/>
          <w:sz w:val="32"/>
          <w:szCs w:val="32"/>
        </w:rPr>
        <w:t>），按要求如实填写报名信息，包括本人基本信息和报考岗位信息等。</w:t>
      </w:r>
    </w:p>
    <w:p w14:paraId="69FFE287" w14:textId="77777777" w:rsidR="007A1B85" w:rsidRDefault="007A1B85">
      <w:pPr>
        <w:spacing w:line="560" w:lineRule="exact"/>
        <w:ind w:firstLineChars="200" w:firstLine="640"/>
        <w:rPr>
          <w:rFonts w:ascii="仿宋" w:eastAsia="仿宋" w:hAnsi="仿宋" w:cs="仿宋" w:hint="eastAsia"/>
          <w:sz w:val="32"/>
          <w:szCs w:val="32"/>
        </w:rPr>
      </w:pPr>
      <w:r>
        <w:rPr>
          <w:rFonts w:ascii="Times New Roman" w:eastAsia="仿宋" w:hAnsi="Times New Roman" w:cs="仿宋" w:hint="eastAsia"/>
          <w:sz w:val="32"/>
          <w:szCs w:val="32"/>
        </w:rPr>
        <w:t>1</w:t>
      </w:r>
      <w:r>
        <w:rPr>
          <w:rFonts w:ascii="仿宋" w:eastAsia="仿宋" w:hAnsi="仿宋" w:cs="仿宋" w:hint="eastAsia"/>
          <w:sz w:val="32"/>
          <w:szCs w:val="32"/>
        </w:rPr>
        <w:t>．报名时间：</w:t>
      </w:r>
      <w:r>
        <w:rPr>
          <w:rFonts w:ascii="Times New Roman" w:eastAsia="仿宋" w:hAnsi="Times New Roman" w:cs="仿宋" w:hint="eastAsia"/>
          <w:sz w:val="32"/>
          <w:szCs w:val="32"/>
        </w:rPr>
        <w:t>2026</w:t>
      </w:r>
      <w:r>
        <w:rPr>
          <w:rFonts w:ascii="仿宋" w:eastAsia="仿宋" w:hAnsi="仿宋" w:cs="仿宋" w:hint="eastAsia"/>
          <w:sz w:val="32"/>
          <w:szCs w:val="32"/>
        </w:rPr>
        <w:t>年</w:t>
      </w:r>
      <w:r>
        <w:rPr>
          <w:rFonts w:ascii="Times New Roman" w:eastAsia="仿宋" w:hAnsi="Times New Roman" w:cs="仿宋" w:hint="eastAsia"/>
          <w:sz w:val="32"/>
          <w:szCs w:val="32"/>
        </w:rPr>
        <w:t>6</w:t>
      </w:r>
      <w:r>
        <w:rPr>
          <w:rFonts w:ascii="仿宋" w:eastAsia="仿宋" w:hAnsi="仿宋" w:cs="仿宋" w:hint="eastAsia"/>
          <w:sz w:val="32"/>
          <w:szCs w:val="32"/>
        </w:rPr>
        <w:t>月</w:t>
      </w:r>
      <w:r>
        <w:rPr>
          <w:rFonts w:ascii="Times New Roman" w:eastAsia="仿宋" w:hAnsi="Times New Roman" w:cs="仿宋" w:hint="eastAsia"/>
          <w:sz w:val="32"/>
          <w:szCs w:val="32"/>
        </w:rPr>
        <w:t>16</w:t>
      </w:r>
      <w:r>
        <w:rPr>
          <w:rFonts w:ascii="仿宋" w:eastAsia="仿宋" w:hAnsi="仿宋" w:cs="仿宋" w:hint="eastAsia"/>
          <w:sz w:val="32"/>
          <w:szCs w:val="32"/>
        </w:rPr>
        <w:t>—</w:t>
      </w:r>
      <w:r>
        <w:rPr>
          <w:rFonts w:ascii="Times New Roman" w:eastAsia="仿宋" w:hAnsi="Times New Roman" w:cs="仿宋" w:hint="eastAsia"/>
          <w:sz w:val="32"/>
          <w:szCs w:val="32"/>
        </w:rPr>
        <w:t>25</w:t>
      </w:r>
      <w:r>
        <w:rPr>
          <w:rFonts w:ascii="仿宋" w:eastAsia="仿宋" w:hAnsi="仿宋" w:cs="仿宋" w:hint="eastAsia"/>
          <w:sz w:val="32"/>
          <w:szCs w:val="32"/>
        </w:rPr>
        <w:t>日。</w:t>
      </w:r>
    </w:p>
    <w:p w14:paraId="18A23614" w14:textId="77777777" w:rsidR="007A1B85" w:rsidRDefault="007A1B85">
      <w:pPr>
        <w:spacing w:line="560" w:lineRule="exact"/>
        <w:ind w:firstLineChars="200" w:firstLine="640"/>
        <w:rPr>
          <w:rFonts w:ascii="仿宋" w:eastAsia="仿宋" w:hAnsi="仿宋" w:cs="仿宋" w:hint="eastAsia"/>
          <w:sz w:val="32"/>
          <w:szCs w:val="32"/>
        </w:rPr>
      </w:pPr>
      <w:r>
        <w:rPr>
          <w:rFonts w:ascii="Times New Roman" w:eastAsia="仿宋" w:hAnsi="Times New Roman" w:cs="仿宋" w:hint="eastAsia"/>
          <w:sz w:val="32"/>
          <w:szCs w:val="32"/>
        </w:rPr>
        <w:t>2</w:t>
      </w:r>
      <w:r>
        <w:rPr>
          <w:rFonts w:ascii="仿宋" w:eastAsia="仿宋" w:hAnsi="仿宋" w:cs="仿宋" w:hint="eastAsia"/>
          <w:sz w:val="32"/>
          <w:szCs w:val="32"/>
        </w:rPr>
        <w:t>．资格审查：各设岗县（市、区）在网上对应聘人员进行资格审查。资格审查工作于</w:t>
      </w:r>
      <w:r>
        <w:rPr>
          <w:rFonts w:ascii="Times New Roman" w:eastAsia="仿宋" w:hAnsi="Times New Roman" w:cs="仿宋" w:hint="eastAsia"/>
          <w:sz w:val="32"/>
          <w:szCs w:val="32"/>
        </w:rPr>
        <w:t>2026</w:t>
      </w:r>
      <w:r>
        <w:rPr>
          <w:rFonts w:ascii="仿宋" w:eastAsia="仿宋" w:hAnsi="仿宋" w:cs="仿宋" w:hint="eastAsia"/>
          <w:sz w:val="32"/>
          <w:szCs w:val="32"/>
        </w:rPr>
        <w:t>年</w:t>
      </w:r>
      <w:r>
        <w:rPr>
          <w:rFonts w:ascii="Times New Roman" w:eastAsia="仿宋" w:hAnsi="Times New Roman" w:cs="仿宋" w:hint="eastAsia"/>
          <w:sz w:val="32"/>
          <w:szCs w:val="32"/>
        </w:rPr>
        <w:t>7</w:t>
      </w:r>
      <w:r>
        <w:rPr>
          <w:rFonts w:ascii="仿宋" w:eastAsia="仿宋" w:hAnsi="仿宋" w:cs="仿宋" w:hint="eastAsia"/>
          <w:sz w:val="32"/>
          <w:szCs w:val="32"/>
        </w:rPr>
        <w:t>月</w:t>
      </w:r>
      <w:r>
        <w:rPr>
          <w:rFonts w:ascii="Times New Roman" w:eastAsia="仿宋" w:hAnsi="Times New Roman" w:cs="仿宋" w:hint="eastAsia"/>
          <w:sz w:val="32"/>
          <w:szCs w:val="32"/>
        </w:rPr>
        <w:t>2</w:t>
      </w:r>
      <w:r>
        <w:rPr>
          <w:rFonts w:ascii="仿宋" w:eastAsia="仿宋" w:hAnsi="仿宋" w:cs="仿宋" w:hint="eastAsia"/>
          <w:sz w:val="32"/>
          <w:szCs w:val="32"/>
        </w:rPr>
        <w:t>日完成。</w:t>
      </w:r>
    </w:p>
    <w:p w14:paraId="2201595C" w14:textId="77777777" w:rsidR="007A1B85" w:rsidRDefault="007A1B85">
      <w:pPr>
        <w:spacing w:line="560" w:lineRule="exact"/>
        <w:ind w:firstLineChars="200" w:firstLine="640"/>
        <w:rPr>
          <w:rFonts w:ascii="仿宋" w:eastAsia="仿宋" w:hAnsi="仿宋" w:cs="仿宋" w:hint="eastAsia"/>
          <w:sz w:val="32"/>
          <w:szCs w:val="32"/>
        </w:rPr>
      </w:pPr>
      <w:r>
        <w:rPr>
          <w:rFonts w:ascii="Times New Roman" w:eastAsia="仿宋" w:hAnsi="Times New Roman" w:cs="仿宋" w:hint="eastAsia"/>
          <w:sz w:val="32"/>
          <w:szCs w:val="32"/>
        </w:rPr>
        <w:t>3</w:t>
      </w:r>
      <w:r>
        <w:rPr>
          <w:rFonts w:ascii="仿宋" w:eastAsia="仿宋" w:hAnsi="仿宋" w:cs="仿宋" w:hint="eastAsia"/>
          <w:sz w:val="32"/>
          <w:szCs w:val="32"/>
        </w:rPr>
        <w:t>．报名及资格审查注意事项：</w:t>
      </w:r>
    </w:p>
    <w:p w14:paraId="28CDEBD3" w14:textId="77777777" w:rsidR="007A1B85" w:rsidRDefault="007A1B85">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w:t>
      </w:r>
      <w:r>
        <w:rPr>
          <w:rFonts w:ascii="Times New Roman" w:eastAsia="仿宋" w:hAnsi="Times New Roman" w:cs="仿宋" w:hint="eastAsia"/>
          <w:sz w:val="32"/>
          <w:szCs w:val="32"/>
        </w:rPr>
        <w:t>1</w:t>
      </w:r>
      <w:r>
        <w:rPr>
          <w:rFonts w:ascii="仿宋" w:eastAsia="仿宋" w:hAnsi="仿宋" w:cs="仿宋" w:hint="eastAsia"/>
          <w:sz w:val="32"/>
          <w:szCs w:val="32"/>
        </w:rPr>
        <w:t>）报考人员应对在网上提交信息的真实性负责，凡弄虚作假者，一经查实，即取消考试资格或聘用资格，所造成的损失和责任由其本人承担。</w:t>
      </w:r>
    </w:p>
    <w:p w14:paraId="7EDCC97A" w14:textId="77777777" w:rsidR="007A1B85" w:rsidRDefault="007A1B85">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w:t>
      </w:r>
      <w:r>
        <w:rPr>
          <w:rFonts w:ascii="Times New Roman" w:eastAsia="仿宋" w:hAnsi="Times New Roman" w:cs="仿宋" w:hint="eastAsia"/>
          <w:sz w:val="32"/>
          <w:szCs w:val="32"/>
        </w:rPr>
        <w:t>2</w:t>
      </w:r>
      <w:r>
        <w:rPr>
          <w:rFonts w:ascii="仿宋" w:eastAsia="仿宋" w:hAnsi="仿宋" w:cs="仿宋" w:hint="eastAsia"/>
          <w:sz w:val="32"/>
          <w:szCs w:val="32"/>
        </w:rPr>
        <w:t>）报考人员只能选择一个县（市、区）的一个职位进行</w:t>
      </w:r>
      <w:r>
        <w:rPr>
          <w:rFonts w:ascii="仿宋" w:eastAsia="仿宋" w:hAnsi="仿宋" w:cs="仿宋" w:hint="eastAsia"/>
          <w:sz w:val="32"/>
          <w:szCs w:val="32"/>
        </w:rPr>
        <w:lastRenderedPageBreak/>
        <w:t>报名；不能用新、旧两个身份证同时报名，报名与考试使用的身份证必须一致。</w:t>
      </w:r>
    </w:p>
    <w:p w14:paraId="772A46A0" w14:textId="77777777" w:rsidR="007A1B85" w:rsidRDefault="007A1B85">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w:t>
      </w:r>
      <w:r>
        <w:rPr>
          <w:rFonts w:ascii="Times New Roman" w:eastAsia="仿宋" w:hAnsi="Times New Roman" w:cs="仿宋" w:hint="eastAsia"/>
          <w:sz w:val="32"/>
          <w:szCs w:val="32"/>
        </w:rPr>
        <w:t>3</w:t>
      </w:r>
      <w:r>
        <w:rPr>
          <w:rFonts w:ascii="仿宋" w:eastAsia="仿宋" w:hAnsi="仿宋" w:cs="仿宋" w:hint="eastAsia"/>
          <w:sz w:val="32"/>
          <w:szCs w:val="32"/>
        </w:rPr>
        <w:t>）已与设岗县（市、区）达成就业意向的毕业生必须在上述时间范围内在网上报名（未在网上报名的，视为自动放弃应聘处理）。</w:t>
      </w:r>
    </w:p>
    <w:p w14:paraId="2BE46B53" w14:textId="77777777" w:rsidR="007A1B85" w:rsidRDefault="007A1B85">
      <w:pPr>
        <w:spacing w:line="560" w:lineRule="exact"/>
        <w:ind w:firstLineChars="200" w:firstLine="640"/>
        <w:outlineLvl w:val="1"/>
        <w:rPr>
          <w:rFonts w:ascii="楷体" w:eastAsia="楷体" w:hAnsi="楷体" w:cs="楷体" w:hint="eastAsia"/>
          <w:sz w:val="32"/>
          <w:szCs w:val="32"/>
        </w:rPr>
      </w:pPr>
      <w:r>
        <w:rPr>
          <w:rFonts w:ascii="楷体" w:eastAsia="楷体" w:hAnsi="楷体" w:cs="楷体" w:hint="eastAsia"/>
          <w:sz w:val="32"/>
          <w:szCs w:val="32"/>
        </w:rPr>
        <w:t>（二）现场招聘</w:t>
      </w:r>
    </w:p>
    <w:p w14:paraId="74F62B16" w14:textId="77777777" w:rsidR="007A1B85" w:rsidRDefault="007A1B85">
      <w:pPr>
        <w:spacing w:line="560" w:lineRule="exact"/>
        <w:ind w:firstLineChars="200" w:firstLine="640"/>
        <w:rPr>
          <w:rFonts w:ascii="仿宋" w:eastAsia="仿宋" w:hAnsi="仿宋" w:cs="仿宋" w:hint="eastAsia"/>
          <w:sz w:val="32"/>
          <w:szCs w:val="32"/>
        </w:rPr>
      </w:pPr>
      <w:r>
        <w:rPr>
          <w:rFonts w:ascii="Times New Roman" w:eastAsia="仿宋" w:hAnsi="Times New Roman" w:cs="仿宋" w:hint="eastAsia"/>
          <w:sz w:val="32"/>
          <w:szCs w:val="32"/>
        </w:rPr>
        <w:t>1</w:t>
      </w:r>
      <w:r>
        <w:rPr>
          <w:rFonts w:ascii="仿宋" w:eastAsia="仿宋" w:hAnsi="仿宋" w:cs="仿宋" w:hint="eastAsia"/>
          <w:sz w:val="32"/>
          <w:szCs w:val="32"/>
        </w:rPr>
        <w:t>.招聘时间：</w:t>
      </w:r>
      <w:r>
        <w:rPr>
          <w:rFonts w:ascii="Times New Roman" w:eastAsia="仿宋" w:hAnsi="Times New Roman" w:cs="仿宋" w:hint="eastAsia"/>
          <w:sz w:val="32"/>
          <w:szCs w:val="32"/>
        </w:rPr>
        <w:t>2026</w:t>
      </w:r>
      <w:r>
        <w:rPr>
          <w:rFonts w:ascii="仿宋" w:eastAsia="仿宋" w:hAnsi="仿宋" w:cs="仿宋" w:hint="eastAsia"/>
          <w:sz w:val="32"/>
          <w:szCs w:val="32"/>
        </w:rPr>
        <w:t>年</w:t>
      </w:r>
      <w:r>
        <w:rPr>
          <w:rFonts w:ascii="Times New Roman" w:eastAsia="仿宋" w:hAnsi="Times New Roman" w:cs="仿宋" w:hint="eastAsia"/>
          <w:sz w:val="32"/>
          <w:szCs w:val="32"/>
        </w:rPr>
        <w:t>7</w:t>
      </w:r>
      <w:r>
        <w:rPr>
          <w:rFonts w:ascii="仿宋" w:eastAsia="仿宋" w:hAnsi="仿宋" w:cs="仿宋" w:hint="eastAsia"/>
          <w:sz w:val="32"/>
          <w:szCs w:val="32"/>
        </w:rPr>
        <w:t>月</w:t>
      </w:r>
      <w:r>
        <w:rPr>
          <w:rFonts w:ascii="Times New Roman" w:eastAsia="仿宋" w:hAnsi="Times New Roman" w:cs="仿宋" w:hint="eastAsia"/>
          <w:sz w:val="32"/>
          <w:szCs w:val="32"/>
        </w:rPr>
        <w:t>3</w:t>
      </w:r>
      <w:r>
        <w:rPr>
          <w:rFonts w:ascii="仿宋" w:eastAsia="仿宋" w:hAnsi="仿宋" w:cs="仿宋" w:hint="eastAsia"/>
          <w:sz w:val="32"/>
          <w:szCs w:val="32"/>
        </w:rPr>
        <w:t>—</w:t>
      </w:r>
      <w:r>
        <w:rPr>
          <w:rFonts w:ascii="Times New Roman" w:eastAsia="仿宋" w:hAnsi="Times New Roman" w:cs="仿宋" w:hint="eastAsia"/>
          <w:sz w:val="32"/>
          <w:szCs w:val="32"/>
        </w:rPr>
        <w:t>20</w:t>
      </w:r>
      <w:r>
        <w:rPr>
          <w:rFonts w:ascii="仿宋" w:eastAsia="仿宋" w:hAnsi="仿宋" w:cs="仿宋" w:hint="eastAsia"/>
          <w:sz w:val="32"/>
          <w:szCs w:val="32"/>
        </w:rPr>
        <w:t>日。</w:t>
      </w:r>
    </w:p>
    <w:p w14:paraId="22DFE654" w14:textId="77777777" w:rsidR="007A1B85" w:rsidRDefault="007A1B85">
      <w:pPr>
        <w:spacing w:line="560" w:lineRule="exact"/>
        <w:ind w:firstLineChars="200" w:firstLine="640"/>
        <w:rPr>
          <w:rFonts w:ascii="仿宋" w:eastAsia="仿宋" w:hAnsi="仿宋" w:cs="仿宋" w:hint="eastAsia"/>
          <w:sz w:val="32"/>
          <w:szCs w:val="32"/>
        </w:rPr>
      </w:pPr>
      <w:r>
        <w:rPr>
          <w:rFonts w:ascii="Times New Roman" w:eastAsia="仿宋" w:hAnsi="Times New Roman" w:cs="仿宋" w:hint="eastAsia"/>
          <w:sz w:val="32"/>
          <w:szCs w:val="32"/>
        </w:rPr>
        <w:t>2</w:t>
      </w:r>
      <w:r>
        <w:rPr>
          <w:rFonts w:ascii="仿宋" w:eastAsia="仿宋" w:hAnsi="仿宋" w:cs="仿宋" w:hint="eastAsia"/>
          <w:sz w:val="32"/>
          <w:szCs w:val="32"/>
        </w:rPr>
        <w:t>.招聘对象：必须是通过资格审查的人员。</w:t>
      </w:r>
    </w:p>
    <w:p w14:paraId="0293D765" w14:textId="77777777" w:rsidR="007A1B85" w:rsidRDefault="007A1B85">
      <w:pPr>
        <w:spacing w:line="560" w:lineRule="exact"/>
        <w:ind w:firstLineChars="200" w:firstLine="640"/>
        <w:rPr>
          <w:rFonts w:ascii="仿宋" w:eastAsia="仿宋" w:hAnsi="仿宋" w:cs="仿宋" w:hint="eastAsia"/>
          <w:sz w:val="32"/>
          <w:szCs w:val="32"/>
        </w:rPr>
      </w:pPr>
      <w:r>
        <w:rPr>
          <w:rFonts w:ascii="Times New Roman" w:eastAsia="仿宋" w:hAnsi="Times New Roman" w:cs="仿宋" w:hint="eastAsia"/>
          <w:sz w:val="32"/>
          <w:szCs w:val="32"/>
        </w:rPr>
        <w:t>3</w:t>
      </w:r>
      <w:r>
        <w:rPr>
          <w:rFonts w:ascii="仿宋" w:eastAsia="仿宋" w:hAnsi="仿宋" w:cs="仿宋" w:hint="eastAsia"/>
          <w:sz w:val="32"/>
          <w:szCs w:val="32"/>
        </w:rPr>
        <w:t>.资格复审：招聘前对报考人员必须进行资格复审，主要验证报考人员的身份证、毕业证、学位证、教师资格证、职业资格证及其他个人求职材料。复审不合格者，取消应聘资格。</w:t>
      </w:r>
    </w:p>
    <w:p w14:paraId="7CBAFDFA" w14:textId="77777777" w:rsidR="007A1B85" w:rsidRDefault="007A1B85">
      <w:pPr>
        <w:spacing w:line="560" w:lineRule="exact"/>
        <w:ind w:firstLineChars="200" w:firstLine="640"/>
        <w:rPr>
          <w:rFonts w:ascii="仿宋" w:eastAsia="仿宋" w:hAnsi="仿宋" w:cs="仿宋" w:hint="eastAsia"/>
          <w:sz w:val="32"/>
          <w:szCs w:val="32"/>
        </w:rPr>
      </w:pPr>
      <w:r>
        <w:rPr>
          <w:rFonts w:ascii="Times New Roman" w:eastAsia="仿宋" w:hAnsi="Times New Roman" w:cs="仿宋" w:hint="eastAsia"/>
          <w:sz w:val="32"/>
          <w:szCs w:val="32"/>
        </w:rPr>
        <w:t>4</w:t>
      </w:r>
      <w:r>
        <w:rPr>
          <w:rFonts w:ascii="仿宋" w:eastAsia="仿宋" w:hAnsi="仿宋" w:cs="仿宋" w:hint="eastAsia"/>
          <w:sz w:val="32"/>
          <w:szCs w:val="32"/>
        </w:rPr>
        <w:t>.招聘方案：各设岗县（市、区）教育、人力资源社会保障等部门，面向通过资格审查人员，联合制定招聘方案，并及时公布方案。是否安排笔试环节，由各县（市、区）确定，自治区不作统一要求。面试将着重考核应聘人员的思想政治素质、道德品质修养、业务能力、遵纪守法情况等。要增强招聘考试针对性、科学性，提高命题工作质量，体现“干什么、考什么”，突出对教师专业素质和教学能力的考察，有条件、有需要的地方可以进行专业能力测试。边远艰苦贫困地区和急需紧缺专业的特岗教师招聘，可以结合实际情况适当降低开考比例或不设开考比例。</w:t>
      </w:r>
    </w:p>
    <w:p w14:paraId="2CAE5A2F" w14:textId="77777777" w:rsidR="007A1B85" w:rsidRDefault="007A1B85">
      <w:pPr>
        <w:spacing w:line="560" w:lineRule="exact"/>
        <w:ind w:firstLineChars="200" w:firstLine="640"/>
        <w:rPr>
          <w:rFonts w:ascii="仿宋" w:eastAsia="仿宋" w:hAnsi="仿宋" w:cs="仿宋" w:hint="eastAsia"/>
          <w:sz w:val="32"/>
          <w:szCs w:val="32"/>
        </w:rPr>
      </w:pPr>
      <w:r>
        <w:rPr>
          <w:rFonts w:ascii="Times New Roman" w:eastAsia="仿宋" w:hAnsi="Times New Roman" w:cs="仿宋" w:hint="eastAsia"/>
          <w:sz w:val="32"/>
          <w:szCs w:val="32"/>
        </w:rPr>
        <w:t>5</w:t>
      </w:r>
      <w:r>
        <w:rPr>
          <w:rFonts w:ascii="仿宋" w:eastAsia="仿宋" w:hAnsi="仿宋" w:cs="仿宋" w:hint="eastAsia"/>
          <w:sz w:val="32"/>
          <w:szCs w:val="32"/>
        </w:rPr>
        <w:t>.体检：各市、县（市、区）教育局组织本辖区拟聘人员的体检工作。体检标准按照《广西壮族自治区人力资源和社会保障</w:t>
      </w:r>
      <w:r>
        <w:rPr>
          <w:rFonts w:ascii="仿宋" w:eastAsia="仿宋" w:hAnsi="仿宋" w:cs="仿宋" w:hint="eastAsia"/>
          <w:sz w:val="32"/>
          <w:szCs w:val="32"/>
        </w:rPr>
        <w:lastRenderedPageBreak/>
        <w:t>厅 广西壮族自治区卫生健康委员会关于印发〈广西壮族自治区事业单位公开招聘人员体检通用标准（试行）〉及〈广西壮族自治区事业单位公开招聘人员体检操作手册（试行）〉的通知》（桂人社规〔</w:t>
      </w:r>
      <w:r>
        <w:rPr>
          <w:rFonts w:ascii="Times New Roman" w:eastAsia="仿宋" w:hAnsi="Times New Roman" w:cs="仿宋" w:hint="eastAsia"/>
          <w:sz w:val="32"/>
          <w:szCs w:val="32"/>
        </w:rPr>
        <w:t>2024</w:t>
      </w:r>
      <w:r>
        <w:rPr>
          <w:rFonts w:ascii="仿宋" w:eastAsia="仿宋" w:hAnsi="仿宋" w:cs="仿宋" w:hint="eastAsia"/>
          <w:sz w:val="32"/>
          <w:szCs w:val="32"/>
        </w:rPr>
        <w:t>〕</w:t>
      </w:r>
      <w:r>
        <w:rPr>
          <w:rFonts w:ascii="Times New Roman" w:eastAsia="仿宋" w:hAnsi="Times New Roman" w:cs="仿宋" w:hint="eastAsia"/>
          <w:sz w:val="32"/>
          <w:szCs w:val="32"/>
        </w:rPr>
        <w:t>3</w:t>
      </w:r>
      <w:r>
        <w:rPr>
          <w:rFonts w:ascii="仿宋" w:eastAsia="仿宋" w:hAnsi="仿宋" w:cs="仿宋" w:hint="eastAsia"/>
          <w:sz w:val="32"/>
          <w:szCs w:val="32"/>
        </w:rPr>
        <w:t>号）有关要求以及参照《中共中央组织部办公厅 国家卫生健康委办公厅关于调整公务员录用体检有关项目检查标准的通知》有关规定执行。体检费用由报考人员承担。对体检不合格的，不得聘用。空缺的名额，可以按成绩排名顺序依次递补。</w:t>
      </w:r>
    </w:p>
    <w:p w14:paraId="37C678F1" w14:textId="77777777" w:rsidR="007A1B85" w:rsidRDefault="007A1B85">
      <w:pPr>
        <w:spacing w:line="560" w:lineRule="exact"/>
        <w:ind w:firstLineChars="200" w:firstLine="640"/>
        <w:rPr>
          <w:rFonts w:ascii="仿宋" w:eastAsia="仿宋" w:hAnsi="仿宋" w:cs="仿宋" w:hint="eastAsia"/>
          <w:sz w:val="32"/>
          <w:szCs w:val="32"/>
        </w:rPr>
      </w:pPr>
      <w:r>
        <w:rPr>
          <w:rFonts w:ascii="Times New Roman" w:eastAsia="仿宋" w:hAnsi="Times New Roman" w:cs="仿宋" w:hint="eastAsia"/>
          <w:sz w:val="32"/>
          <w:szCs w:val="32"/>
        </w:rPr>
        <w:t>6</w:t>
      </w:r>
      <w:r>
        <w:rPr>
          <w:rFonts w:ascii="仿宋" w:eastAsia="仿宋" w:hAnsi="仿宋" w:cs="仿宋" w:hint="eastAsia"/>
          <w:sz w:val="32"/>
          <w:szCs w:val="32"/>
        </w:rPr>
        <w:t>.公示：各设岗县（市、区）的拟聘人员名单必须按程序予以公示，公示时间不少于</w:t>
      </w:r>
      <w:r>
        <w:rPr>
          <w:rFonts w:ascii="Times New Roman" w:eastAsia="仿宋" w:hAnsi="Times New Roman" w:cs="仿宋" w:hint="eastAsia"/>
          <w:sz w:val="32"/>
          <w:szCs w:val="32"/>
        </w:rPr>
        <w:t>7</w:t>
      </w:r>
      <w:r>
        <w:rPr>
          <w:rFonts w:ascii="仿宋" w:eastAsia="仿宋" w:hAnsi="仿宋" w:cs="仿宋" w:hint="eastAsia"/>
          <w:sz w:val="32"/>
          <w:szCs w:val="32"/>
        </w:rPr>
        <w:t>个工作日。</w:t>
      </w:r>
    </w:p>
    <w:p w14:paraId="541A9469" w14:textId="77777777" w:rsidR="007A1B85" w:rsidRDefault="007A1B85">
      <w:pPr>
        <w:spacing w:line="560" w:lineRule="exact"/>
        <w:ind w:firstLineChars="200" w:firstLine="640"/>
        <w:rPr>
          <w:rFonts w:ascii="仿宋" w:eastAsia="仿宋" w:hAnsi="仿宋" w:cs="仿宋" w:hint="eastAsia"/>
          <w:sz w:val="32"/>
          <w:szCs w:val="32"/>
        </w:rPr>
      </w:pPr>
      <w:r>
        <w:rPr>
          <w:rFonts w:ascii="Times New Roman" w:eastAsia="仿宋" w:hAnsi="Times New Roman" w:cs="仿宋" w:hint="eastAsia"/>
          <w:sz w:val="32"/>
          <w:szCs w:val="32"/>
        </w:rPr>
        <w:t>7</w:t>
      </w:r>
      <w:r>
        <w:rPr>
          <w:rFonts w:ascii="仿宋" w:eastAsia="仿宋" w:hAnsi="仿宋" w:cs="仿宋" w:hint="eastAsia"/>
          <w:sz w:val="32"/>
          <w:szCs w:val="32"/>
        </w:rPr>
        <w:t>.招聘要求：各设岗县（市、区）必须严格按照《关于印发〈广西壮族自治区事业单位公开招聘人员实施办法（修订）〉的通知》（桂人社规〔</w:t>
      </w:r>
      <w:r>
        <w:rPr>
          <w:rFonts w:ascii="Times New Roman" w:eastAsia="仿宋" w:hAnsi="Times New Roman" w:cs="仿宋" w:hint="eastAsia"/>
          <w:sz w:val="32"/>
          <w:szCs w:val="32"/>
        </w:rPr>
        <w:t>2025</w:t>
      </w:r>
      <w:r>
        <w:rPr>
          <w:rFonts w:ascii="仿宋" w:eastAsia="仿宋" w:hAnsi="仿宋" w:cs="仿宋" w:hint="eastAsia"/>
          <w:sz w:val="32"/>
          <w:szCs w:val="32"/>
        </w:rPr>
        <w:t>〕</w:t>
      </w:r>
      <w:r>
        <w:rPr>
          <w:rFonts w:ascii="Times New Roman" w:eastAsia="仿宋" w:hAnsi="Times New Roman" w:cs="仿宋" w:hint="eastAsia"/>
          <w:sz w:val="32"/>
          <w:szCs w:val="32"/>
        </w:rPr>
        <w:t>11</w:t>
      </w:r>
      <w:r>
        <w:rPr>
          <w:rFonts w:ascii="仿宋" w:eastAsia="仿宋" w:hAnsi="仿宋" w:cs="仿宋" w:hint="eastAsia"/>
          <w:sz w:val="32"/>
          <w:szCs w:val="32"/>
        </w:rPr>
        <w:t>号）精神招聘特岗教师。整个招聘工作必须按照“公开、公平、自愿、择优”的原则进行，严格执行有关政策规定，接受监督部门和社会各界的监督，严禁在招聘工作中徇私舞弊，弄虚作假，严禁设置歧视性、指向性条件，不得将毕业院校、国（境）外学习经历、学习方式（全日制与非全日制）作为限制性要求，严禁进行“简历筛选”，保障所有符合条件人员平等参与。对违反规定的单位和个人，一经查实，将按规定严肃处理。</w:t>
      </w:r>
    </w:p>
    <w:p w14:paraId="1ABC5856" w14:textId="77777777" w:rsidR="007A1B85" w:rsidRDefault="007A1B85">
      <w:pPr>
        <w:spacing w:line="560" w:lineRule="exact"/>
        <w:ind w:firstLineChars="200" w:firstLine="640"/>
        <w:outlineLvl w:val="1"/>
        <w:rPr>
          <w:rFonts w:ascii="楷体" w:eastAsia="楷体" w:hAnsi="楷体" w:cs="楷体" w:hint="eastAsia"/>
          <w:sz w:val="32"/>
          <w:szCs w:val="32"/>
        </w:rPr>
      </w:pPr>
      <w:r>
        <w:rPr>
          <w:rFonts w:ascii="楷体" w:eastAsia="楷体" w:hAnsi="楷体" w:cs="楷体" w:hint="eastAsia"/>
          <w:sz w:val="32"/>
          <w:szCs w:val="32"/>
        </w:rPr>
        <w:t>（三）公布名单与签约上岗</w:t>
      </w:r>
    </w:p>
    <w:p w14:paraId="4695AD10" w14:textId="77777777" w:rsidR="007A1B85" w:rsidRDefault="007A1B85">
      <w:pPr>
        <w:spacing w:line="560" w:lineRule="exact"/>
        <w:ind w:firstLineChars="200" w:firstLine="640"/>
        <w:rPr>
          <w:rFonts w:ascii="仿宋" w:eastAsia="仿宋" w:hAnsi="仿宋" w:cs="仿宋" w:hint="eastAsia"/>
          <w:sz w:val="32"/>
          <w:szCs w:val="32"/>
        </w:rPr>
      </w:pPr>
      <w:r>
        <w:rPr>
          <w:rFonts w:ascii="Times New Roman" w:eastAsia="仿宋" w:hAnsi="Times New Roman" w:cs="仿宋" w:hint="eastAsia"/>
          <w:sz w:val="32"/>
          <w:szCs w:val="32"/>
        </w:rPr>
        <w:t>1</w:t>
      </w:r>
      <w:r>
        <w:rPr>
          <w:rFonts w:ascii="仿宋" w:eastAsia="仿宋" w:hAnsi="仿宋" w:cs="仿宋" w:hint="eastAsia"/>
          <w:sz w:val="32"/>
          <w:szCs w:val="32"/>
        </w:rPr>
        <w:t>.公布名单：经公示无异议，由设岗县（市、区）人民政府</w:t>
      </w:r>
      <w:r>
        <w:rPr>
          <w:rFonts w:ascii="仿宋" w:eastAsia="仿宋" w:hAnsi="仿宋" w:cs="仿宋" w:hint="eastAsia"/>
          <w:sz w:val="32"/>
          <w:szCs w:val="32"/>
        </w:rPr>
        <w:lastRenderedPageBreak/>
        <w:t>公布聘用人员名单，并报自治区农村义务教育阶段学校教师特设岗位计划领导小组办公室备案。</w:t>
      </w:r>
    </w:p>
    <w:p w14:paraId="771D2623" w14:textId="77777777" w:rsidR="007A1B85" w:rsidRDefault="007A1B85">
      <w:pPr>
        <w:spacing w:line="560" w:lineRule="exact"/>
        <w:ind w:firstLineChars="200" w:firstLine="640"/>
        <w:rPr>
          <w:rFonts w:ascii="仿宋" w:eastAsia="仿宋" w:hAnsi="仿宋" w:cs="仿宋" w:hint="eastAsia"/>
          <w:sz w:val="32"/>
          <w:szCs w:val="32"/>
        </w:rPr>
      </w:pPr>
      <w:r>
        <w:rPr>
          <w:rFonts w:ascii="Times New Roman" w:eastAsia="仿宋" w:hAnsi="Times New Roman" w:cs="仿宋" w:hint="eastAsia"/>
          <w:sz w:val="32"/>
          <w:szCs w:val="32"/>
        </w:rPr>
        <w:t>2</w:t>
      </w:r>
      <w:r>
        <w:rPr>
          <w:rFonts w:ascii="仿宋" w:eastAsia="仿宋" w:hAnsi="仿宋" w:cs="仿宋" w:hint="eastAsia"/>
          <w:sz w:val="32"/>
          <w:szCs w:val="32"/>
        </w:rPr>
        <w:t>.签订聘用合同并上岗任教：各设岗县（市、区）人力资源社会保障部门、教育行政部门要按照公办教师的聘用办法，与聘用人员签订聘用合同，并由设岗县（市、区）教育行政部门统一派遣到设岗学校上岗任教。受聘教师必须服从统一安排，若在规定时间内不报到或不服从安排者，取消聘用资格。空缺的名额，可以按规定依次递补录用或者调剂计划。</w:t>
      </w:r>
    </w:p>
    <w:p w14:paraId="344CF910" w14:textId="77777777" w:rsidR="007A1B85" w:rsidRDefault="007A1B85">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签订合同时间：</w:t>
      </w:r>
      <w:r>
        <w:rPr>
          <w:rFonts w:ascii="Times New Roman" w:eastAsia="仿宋" w:hAnsi="Times New Roman" w:cs="仿宋" w:hint="eastAsia"/>
          <w:sz w:val="32"/>
          <w:szCs w:val="32"/>
        </w:rPr>
        <w:t>2026</w:t>
      </w:r>
      <w:r>
        <w:rPr>
          <w:rFonts w:ascii="仿宋" w:eastAsia="仿宋" w:hAnsi="仿宋" w:cs="仿宋" w:hint="eastAsia"/>
          <w:sz w:val="32"/>
          <w:szCs w:val="32"/>
        </w:rPr>
        <w:t>年</w:t>
      </w:r>
      <w:r>
        <w:rPr>
          <w:rFonts w:ascii="Times New Roman" w:eastAsia="仿宋" w:hAnsi="Times New Roman" w:cs="仿宋" w:hint="eastAsia"/>
          <w:sz w:val="32"/>
          <w:szCs w:val="32"/>
        </w:rPr>
        <w:t>7</w:t>
      </w:r>
      <w:r>
        <w:rPr>
          <w:rFonts w:ascii="仿宋" w:eastAsia="仿宋" w:hAnsi="仿宋" w:cs="仿宋" w:hint="eastAsia"/>
          <w:sz w:val="32"/>
          <w:szCs w:val="32"/>
        </w:rPr>
        <w:t>月</w:t>
      </w:r>
      <w:r>
        <w:rPr>
          <w:rFonts w:ascii="Times New Roman" w:eastAsia="仿宋" w:hAnsi="Times New Roman" w:cs="仿宋" w:hint="eastAsia"/>
          <w:sz w:val="32"/>
          <w:szCs w:val="32"/>
          <w:lang w:val="en"/>
        </w:rPr>
        <w:t>31</w:t>
      </w:r>
      <w:r>
        <w:rPr>
          <w:rFonts w:ascii="仿宋" w:eastAsia="仿宋" w:hAnsi="仿宋" w:cs="仿宋" w:hint="eastAsia"/>
          <w:sz w:val="32"/>
          <w:szCs w:val="32"/>
        </w:rPr>
        <w:t>日前，具体由设岗县（市、区）确定并通知。</w:t>
      </w:r>
    </w:p>
    <w:p w14:paraId="07FBA778" w14:textId="77777777" w:rsidR="007A1B85" w:rsidRDefault="007A1B85">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报到时间：</w:t>
      </w:r>
      <w:r>
        <w:rPr>
          <w:rFonts w:ascii="Times New Roman" w:eastAsia="仿宋" w:hAnsi="Times New Roman" w:cs="仿宋" w:hint="eastAsia"/>
          <w:sz w:val="32"/>
          <w:szCs w:val="32"/>
        </w:rPr>
        <w:t>2026</w:t>
      </w:r>
      <w:r>
        <w:rPr>
          <w:rFonts w:ascii="仿宋" w:eastAsia="仿宋" w:hAnsi="仿宋" w:cs="仿宋" w:hint="eastAsia"/>
          <w:sz w:val="32"/>
          <w:szCs w:val="32"/>
        </w:rPr>
        <w:t>年</w:t>
      </w:r>
      <w:r>
        <w:rPr>
          <w:rFonts w:ascii="Times New Roman" w:eastAsia="仿宋" w:hAnsi="Times New Roman" w:cs="仿宋" w:hint="eastAsia"/>
          <w:sz w:val="32"/>
          <w:szCs w:val="32"/>
          <w:lang w:val="en"/>
        </w:rPr>
        <w:t>8</w:t>
      </w:r>
      <w:r>
        <w:rPr>
          <w:rFonts w:ascii="仿宋" w:eastAsia="仿宋" w:hAnsi="仿宋" w:cs="仿宋" w:hint="eastAsia"/>
          <w:sz w:val="32"/>
          <w:szCs w:val="32"/>
        </w:rPr>
        <w:t>月</w:t>
      </w:r>
      <w:r>
        <w:rPr>
          <w:rFonts w:ascii="Times New Roman" w:eastAsia="仿宋" w:hAnsi="Times New Roman" w:cs="仿宋" w:hint="eastAsia"/>
          <w:sz w:val="32"/>
          <w:szCs w:val="32"/>
          <w:lang w:val="en"/>
        </w:rPr>
        <w:t>31</w:t>
      </w:r>
      <w:r>
        <w:rPr>
          <w:rFonts w:ascii="仿宋" w:eastAsia="仿宋" w:hAnsi="仿宋" w:cs="仿宋" w:hint="eastAsia"/>
          <w:sz w:val="32"/>
          <w:szCs w:val="32"/>
        </w:rPr>
        <w:t>日前，具体由设岗县（市、区）确定并通知。</w:t>
      </w:r>
    </w:p>
    <w:p w14:paraId="5C54531A" w14:textId="77777777" w:rsidR="007A1B85" w:rsidRDefault="007A1B85">
      <w:pPr>
        <w:spacing w:line="560" w:lineRule="exact"/>
        <w:ind w:firstLineChars="200" w:firstLine="640"/>
        <w:rPr>
          <w:rFonts w:ascii="仿宋" w:eastAsia="仿宋" w:hAnsi="仿宋" w:cs="仿宋" w:hint="eastAsia"/>
          <w:sz w:val="32"/>
          <w:szCs w:val="32"/>
        </w:rPr>
      </w:pPr>
      <w:r>
        <w:rPr>
          <w:rFonts w:ascii="Times New Roman" w:eastAsia="仿宋" w:hAnsi="Times New Roman" w:cs="仿宋" w:hint="eastAsia"/>
          <w:sz w:val="32"/>
          <w:szCs w:val="32"/>
        </w:rPr>
        <w:t>3</w:t>
      </w:r>
      <w:r>
        <w:rPr>
          <w:rFonts w:ascii="仿宋" w:eastAsia="仿宋" w:hAnsi="仿宋" w:cs="仿宋" w:hint="eastAsia"/>
          <w:sz w:val="32"/>
          <w:szCs w:val="32"/>
        </w:rPr>
        <w:t>.录入“全国教师信息管理系统”：请各设岗县（市、区）教育行政部门于</w:t>
      </w:r>
      <w:r>
        <w:rPr>
          <w:rFonts w:ascii="Times New Roman" w:eastAsia="仿宋" w:hAnsi="Times New Roman" w:cs="仿宋" w:hint="eastAsia"/>
          <w:sz w:val="32"/>
          <w:szCs w:val="32"/>
        </w:rPr>
        <w:t>2026</w:t>
      </w:r>
      <w:r>
        <w:rPr>
          <w:rFonts w:ascii="仿宋" w:eastAsia="仿宋" w:hAnsi="仿宋" w:cs="仿宋" w:hint="eastAsia"/>
          <w:sz w:val="32"/>
          <w:szCs w:val="32"/>
        </w:rPr>
        <w:t>年</w:t>
      </w:r>
      <w:r>
        <w:rPr>
          <w:rFonts w:ascii="Times New Roman" w:eastAsia="仿宋" w:hAnsi="Times New Roman" w:cs="仿宋" w:hint="eastAsia"/>
          <w:sz w:val="32"/>
          <w:szCs w:val="32"/>
        </w:rPr>
        <w:t>9</w:t>
      </w:r>
      <w:r>
        <w:rPr>
          <w:rFonts w:ascii="仿宋" w:eastAsia="仿宋" w:hAnsi="仿宋" w:cs="仿宋" w:hint="eastAsia"/>
          <w:sz w:val="32"/>
          <w:szCs w:val="32"/>
        </w:rPr>
        <w:t>月</w:t>
      </w:r>
      <w:r>
        <w:rPr>
          <w:rFonts w:ascii="Times New Roman" w:eastAsia="仿宋" w:hAnsi="Times New Roman" w:cs="仿宋" w:hint="eastAsia"/>
          <w:sz w:val="32"/>
          <w:szCs w:val="32"/>
          <w:lang w:val="en"/>
        </w:rPr>
        <w:t>20</w:t>
      </w:r>
      <w:r>
        <w:rPr>
          <w:rFonts w:ascii="仿宋" w:eastAsia="仿宋" w:hAnsi="仿宋" w:cs="仿宋" w:hint="eastAsia"/>
          <w:sz w:val="32"/>
          <w:szCs w:val="32"/>
        </w:rPr>
        <w:t>日前在“全国教师管理信息新系统”中完成</w:t>
      </w:r>
      <w:r>
        <w:rPr>
          <w:rFonts w:ascii="Times New Roman" w:eastAsia="仿宋" w:hAnsi="Times New Roman" w:cs="仿宋" w:hint="eastAsia"/>
          <w:sz w:val="32"/>
          <w:szCs w:val="32"/>
        </w:rPr>
        <w:t>2026</w:t>
      </w:r>
      <w:r>
        <w:rPr>
          <w:rFonts w:ascii="仿宋" w:eastAsia="仿宋" w:hAnsi="仿宋" w:cs="仿宋" w:hint="eastAsia"/>
          <w:sz w:val="32"/>
          <w:szCs w:val="32"/>
        </w:rPr>
        <w:t>年新招聘特岗教师的信息录入。</w:t>
      </w:r>
    </w:p>
    <w:p w14:paraId="2A04E23D" w14:textId="77777777" w:rsidR="007A1B85" w:rsidRDefault="007A1B85">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四、工作要求</w:t>
      </w:r>
    </w:p>
    <w:p w14:paraId="1868172D" w14:textId="77777777" w:rsidR="007A1B85" w:rsidRDefault="007A1B85">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（一）各地要严格按照核定的岗位数量，结合本地实际情况，及时广泛发布招聘信息，提前安排招聘报名、考试、考察、体检等时间表，确保</w:t>
      </w:r>
      <w:r>
        <w:rPr>
          <w:rFonts w:ascii="Times New Roman" w:eastAsia="仿宋" w:hAnsi="Times New Roman" w:cs="仿宋" w:hint="eastAsia"/>
          <w:sz w:val="32"/>
          <w:szCs w:val="32"/>
        </w:rPr>
        <w:t>7</w:t>
      </w:r>
      <w:r>
        <w:rPr>
          <w:rFonts w:ascii="仿宋" w:eastAsia="仿宋" w:hAnsi="仿宋" w:cs="仿宋" w:hint="eastAsia"/>
          <w:sz w:val="32"/>
          <w:szCs w:val="32"/>
        </w:rPr>
        <w:t>月底前完成招聘工作。各设岗县（市、区）要按照公办教师的聘用管理要求，对特岗教师及时办理聘用手续、建立人事档案、考核、转正定级、晋升职务、核定工资福利、户口等工作，确保特岗教师享有公办教师同等待遇。加强信息管理，</w:t>
      </w:r>
      <w:r>
        <w:rPr>
          <w:rFonts w:ascii="仿宋" w:eastAsia="仿宋" w:hAnsi="仿宋" w:cs="仿宋" w:hint="eastAsia"/>
          <w:sz w:val="32"/>
          <w:szCs w:val="32"/>
        </w:rPr>
        <w:lastRenderedPageBreak/>
        <w:t>把“全国教师管理信息系统”数据作为“特岗计划”实施情况、核定招聘计划、特岗教师硕士研究生考试加分资格的基础数据。各设岗县（市、区）要统筹盘活调剂编制资源，在中小学教职工编制总量控制数内为</w:t>
      </w:r>
      <w:r>
        <w:rPr>
          <w:rFonts w:ascii="Times New Roman" w:eastAsia="仿宋" w:hAnsi="Times New Roman" w:cs="仿宋" w:hint="eastAsia"/>
          <w:sz w:val="32"/>
          <w:szCs w:val="32"/>
        </w:rPr>
        <w:t>3</w:t>
      </w:r>
      <w:r>
        <w:rPr>
          <w:rFonts w:ascii="仿宋" w:eastAsia="仿宋" w:hAnsi="仿宋" w:cs="仿宋" w:hint="eastAsia"/>
          <w:sz w:val="32"/>
          <w:szCs w:val="32"/>
        </w:rPr>
        <w:t>年聘用期满的特岗教师办理入编。对未严格落实“特岗教师”实施和教师保障政策，问题突出、整改不力的县（市、区），下一年度将适当核减设岗名额。</w:t>
      </w:r>
    </w:p>
    <w:p w14:paraId="6C4DEB18" w14:textId="77777777" w:rsidR="007A1B85" w:rsidRDefault="007A1B85">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（二）各地要切实做好特岗教师待遇保障，从</w:t>
      </w:r>
      <w:r>
        <w:rPr>
          <w:rFonts w:ascii="Times New Roman" w:eastAsia="仿宋" w:hAnsi="Times New Roman" w:cs="仿宋" w:hint="eastAsia"/>
          <w:sz w:val="32"/>
          <w:szCs w:val="32"/>
        </w:rPr>
        <w:t>2024</w:t>
      </w:r>
      <w:r>
        <w:rPr>
          <w:rFonts w:ascii="仿宋" w:eastAsia="仿宋" w:hAnsi="仿宋" w:cs="仿宋" w:hint="eastAsia"/>
          <w:sz w:val="32"/>
          <w:szCs w:val="32"/>
        </w:rPr>
        <w:t>年</w:t>
      </w:r>
      <w:r>
        <w:rPr>
          <w:rFonts w:ascii="Times New Roman" w:eastAsia="仿宋" w:hAnsi="Times New Roman" w:cs="仿宋" w:hint="eastAsia"/>
          <w:sz w:val="32"/>
          <w:szCs w:val="32"/>
        </w:rPr>
        <w:t>1</w:t>
      </w:r>
      <w:r>
        <w:rPr>
          <w:rFonts w:ascii="仿宋" w:eastAsia="仿宋" w:hAnsi="仿宋" w:cs="仿宋" w:hint="eastAsia"/>
          <w:sz w:val="32"/>
          <w:szCs w:val="32"/>
        </w:rPr>
        <w:t>月</w:t>
      </w:r>
      <w:r>
        <w:rPr>
          <w:rFonts w:ascii="Times New Roman" w:eastAsia="仿宋" w:hAnsi="Times New Roman" w:cs="仿宋" w:hint="eastAsia"/>
          <w:sz w:val="32"/>
          <w:szCs w:val="32"/>
        </w:rPr>
        <w:t>1</w:t>
      </w:r>
      <w:r>
        <w:rPr>
          <w:rFonts w:ascii="仿宋" w:eastAsia="仿宋" w:hAnsi="仿宋" w:cs="仿宋" w:hint="eastAsia"/>
          <w:sz w:val="32"/>
          <w:szCs w:val="32"/>
        </w:rPr>
        <w:t>日起，中央财政提高特岗教师工资性补助标准，西部地区由</w:t>
      </w:r>
      <w:r>
        <w:rPr>
          <w:rFonts w:ascii="Times New Roman" w:eastAsia="仿宋" w:hAnsi="Times New Roman" w:cs="仿宋" w:hint="eastAsia"/>
          <w:sz w:val="32"/>
          <w:szCs w:val="32"/>
        </w:rPr>
        <w:t>3</w:t>
      </w:r>
      <w:r>
        <w:rPr>
          <w:rFonts w:ascii="仿宋" w:eastAsia="仿宋" w:hAnsi="仿宋" w:cs="仿宋" w:hint="eastAsia"/>
          <w:sz w:val="32"/>
          <w:szCs w:val="32"/>
        </w:rPr>
        <w:t>.</w:t>
      </w:r>
      <w:r>
        <w:rPr>
          <w:rFonts w:ascii="Times New Roman" w:eastAsia="仿宋" w:hAnsi="Times New Roman" w:cs="仿宋" w:hint="eastAsia"/>
          <w:sz w:val="32"/>
          <w:szCs w:val="32"/>
        </w:rPr>
        <w:t>82</w:t>
      </w:r>
      <w:r>
        <w:rPr>
          <w:rFonts w:ascii="仿宋" w:eastAsia="仿宋" w:hAnsi="仿宋" w:cs="仿宋" w:hint="eastAsia"/>
          <w:sz w:val="32"/>
          <w:szCs w:val="32"/>
        </w:rPr>
        <w:t>万元提高到</w:t>
      </w:r>
      <w:r>
        <w:rPr>
          <w:rFonts w:ascii="Times New Roman" w:eastAsia="仿宋" w:hAnsi="Times New Roman" w:cs="仿宋" w:hint="eastAsia"/>
          <w:sz w:val="32"/>
          <w:szCs w:val="32"/>
        </w:rPr>
        <w:t>4</w:t>
      </w:r>
      <w:r>
        <w:rPr>
          <w:rFonts w:ascii="仿宋" w:eastAsia="仿宋" w:hAnsi="仿宋" w:cs="仿宋" w:hint="eastAsia"/>
          <w:sz w:val="32"/>
          <w:szCs w:val="32"/>
        </w:rPr>
        <w:t>.</w:t>
      </w:r>
      <w:r>
        <w:rPr>
          <w:rFonts w:ascii="Times New Roman" w:eastAsia="仿宋" w:hAnsi="Times New Roman" w:cs="仿宋" w:hint="eastAsia"/>
          <w:sz w:val="32"/>
          <w:szCs w:val="32"/>
        </w:rPr>
        <w:t>18</w:t>
      </w:r>
      <w:r>
        <w:rPr>
          <w:rFonts w:ascii="仿宋" w:eastAsia="仿宋" w:hAnsi="仿宋" w:cs="仿宋" w:hint="eastAsia"/>
          <w:sz w:val="32"/>
          <w:szCs w:val="32"/>
        </w:rPr>
        <w:t>万元，各地要强化主体责任，抓好落实工作，确保特岗教师工资按时足额发放，按规定参加社会保险，同等条件下在薪酬待遇、职称评聘、评先评优、年度考核等方面享受与当地公办学校在编教师同等待遇。特岗教师在聘任期间，执行国家统一的工资制度和标准；其他津贴补贴由各地根据当地同等条件公办教师年收入水平和中央补助水平综合确定。</w:t>
      </w:r>
    </w:p>
    <w:p w14:paraId="0440D815" w14:textId="77777777" w:rsidR="007A1B85" w:rsidRDefault="007A1B85">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三）各地要规范特岗教师管理，服务期内特岗教师必须按政策要求安排在农村义务教育学校任教。要主动关心特岗教师工作、生活，为特岗教师提供相应的周转住房和必要的生活条件。系统开展特岗教师培训工作，将师德师风和教育家精神融入教师培训全过程，规范教师从教行为，落实立德树人根本任务；加强岗前职后培训，按照特岗教师实际需求优化培训内容和方式，开展针对性的教育和培训，鼓励将特岗教师纳入当地各级名师工作室进行重点培养；加强非师范专业毕业生教育教学技能培训，提升教育教学基本素质与能力。特岗教师在聘期内，由县级教育行</w:t>
      </w:r>
      <w:r>
        <w:rPr>
          <w:rFonts w:ascii="仿宋" w:eastAsia="仿宋" w:hAnsi="仿宋" w:cs="仿宋" w:hint="eastAsia"/>
          <w:sz w:val="32"/>
          <w:szCs w:val="32"/>
        </w:rPr>
        <w:lastRenderedPageBreak/>
        <w:t>政部门对其进行跟踪评估。对成绩突出、表现优秀的，给予表扬；对不按合同要求履行义务的，要及时进行批评教育，督促改正；对不适合继续在教师岗位工作的，应及时将其调整出教师队伍并相应取消其享受的相关政策。</w:t>
      </w:r>
    </w:p>
    <w:p w14:paraId="46AE4185" w14:textId="77777777" w:rsidR="007A1B85" w:rsidRDefault="007A1B85">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（四）特岗教师服务期为</w:t>
      </w:r>
      <w:r>
        <w:rPr>
          <w:rFonts w:ascii="Times New Roman" w:eastAsia="仿宋" w:hAnsi="Times New Roman" w:cs="仿宋" w:hint="eastAsia"/>
          <w:sz w:val="32"/>
          <w:szCs w:val="32"/>
        </w:rPr>
        <w:t>3</w:t>
      </w:r>
      <w:r>
        <w:rPr>
          <w:rFonts w:ascii="仿宋" w:eastAsia="仿宋" w:hAnsi="仿宋" w:cs="仿宋" w:hint="eastAsia"/>
          <w:sz w:val="32"/>
          <w:szCs w:val="32"/>
        </w:rPr>
        <w:t>年，服务期满考核转岗工作严格按照《关于做好农村义务教育阶段学校特设岗位教师服务期满考核转岗工作的通知》（桂教师</w:t>
      </w:r>
      <w:proofErr w:type="gramStart"/>
      <w:r>
        <w:rPr>
          <w:rFonts w:ascii="仿宋" w:eastAsia="仿宋" w:hAnsi="仿宋" w:cs="仿宋" w:hint="eastAsia"/>
          <w:sz w:val="32"/>
          <w:szCs w:val="32"/>
        </w:rPr>
        <w:t>范</w:t>
      </w:r>
      <w:proofErr w:type="gramEnd"/>
      <w:r>
        <w:rPr>
          <w:rFonts w:ascii="仿宋" w:eastAsia="仿宋" w:hAnsi="仿宋" w:cs="仿宋" w:hint="eastAsia"/>
          <w:sz w:val="32"/>
          <w:szCs w:val="32"/>
        </w:rPr>
        <w:t>〔</w:t>
      </w:r>
      <w:r>
        <w:rPr>
          <w:rFonts w:ascii="Times New Roman" w:eastAsia="仿宋" w:hAnsi="Times New Roman" w:cs="仿宋" w:hint="eastAsia"/>
          <w:sz w:val="32"/>
          <w:szCs w:val="32"/>
        </w:rPr>
        <w:t>2009</w:t>
      </w:r>
      <w:r>
        <w:rPr>
          <w:rFonts w:ascii="仿宋" w:eastAsia="仿宋" w:hAnsi="仿宋" w:cs="仿宋" w:hint="eastAsia"/>
          <w:sz w:val="32"/>
          <w:szCs w:val="32"/>
        </w:rPr>
        <w:t>〕</w:t>
      </w:r>
      <w:r>
        <w:rPr>
          <w:rFonts w:ascii="Times New Roman" w:eastAsia="仿宋" w:hAnsi="Times New Roman" w:cs="仿宋" w:hint="eastAsia"/>
          <w:sz w:val="32"/>
          <w:szCs w:val="32"/>
        </w:rPr>
        <w:t>21</w:t>
      </w:r>
      <w:r>
        <w:rPr>
          <w:rFonts w:ascii="仿宋" w:eastAsia="仿宋" w:hAnsi="仿宋" w:cs="仿宋" w:hint="eastAsia"/>
          <w:sz w:val="32"/>
          <w:szCs w:val="32"/>
        </w:rPr>
        <w:t>号）执行。</w:t>
      </w:r>
    </w:p>
    <w:p w14:paraId="26146562" w14:textId="77777777" w:rsidR="007A1B85" w:rsidRDefault="007A1B85">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（五）特岗教师依照《中共中央办公厅 国务院办公厅印发〈关于引导和鼓励高校毕业生面向基层就业的意见〉的通知》、《人事部等部门关于组织开展高校毕业生到农村基层从事支教、支农、支医和扶贫工作的通知》（国人部发〔</w:t>
      </w:r>
      <w:r>
        <w:rPr>
          <w:rFonts w:ascii="Times New Roman" w:eastAsia="仿宋" w:hAnsi="Times New Roman" w:cs="仿宋" w:hint="eastAsia"/>
          <w:sz w:val="32"/>
          <w:szCs w:val="32"/>
        </w:rPr>
        <w:t>2006</w:t>
      </w:r>
      <w:r>
        <w:rPr>
          <w:rFonts w:ascii="仿宋" w:eastAsia="仿宋" w:hAnsi="仿宋" w:cs="仿宋" w:hint="eastAsia"/>
          <w:sz w:val="32"/>
          <w:szCs w:val="32"/>
        </w:rPr>
        <w:t>〕</w:t>
      </w:r>
      <w:r>
        <w:rPr>
          <w:rFonts w:ascii="Times New Roman" w:eastAsia="仿宋" w:hAnsi="Times New Roman" w:cs="仿宋" w:hint="eastAsia"/>
          <w:sz w:val="32"/>
          <w:szCs w:val="32"/>
        </w:rPr>
        <w:t>16</w:t>
      </w:r>
      <w:r>
        <w:rPr>
          <w:rFonts w:ascii="仿宋" w:eastAsia="仿宋" w:hAnsi="仿宋" w:cs="仿宋" w:hint="eastAsia"/>
          <w:sz w:val="32"/>
          <w:szCs w:val="32"/>
        </w:rPr>
        <w:t>号）、《广西壮族自治区财政厅等五部门关于印发广西壮族自治区学生资助资金管理办法的通知》（桂财</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w:t>
      </w:r>
      <w:r>
        <w:rPr>
          <w:rFonts w:ascii="Times New Roman" w:eastAsia="仿宋" w:hAnsi="Times New Roman" w:cs="仿宋" w:hint="eastAsia"/>
          <w:sz w:val="32"/>
          <w:szCs w:val="32"/>
        </w:rPr>
        <w:t>2022</w:t>
      </w:r>
      <w:r>
        <w:rPr>
          <w:rFonts w:ascii="仿宋" w:eastAsia="仿宋" w:hAnsi="仿宋" w:cs="仿宋" w:hint="eastAsia"/>
          <w:sz w:val="32"/>
          <w:szCs w:val="32"/>
        </w:rPr>
        <w:t>〕</w:t>
      </w:r>
      <w:r>
        <w:rPr>
          <w:rFonts w:ascii="Times New Roman" w:eastAsia="仿宋" w:hAnsi="Times New Roman" w:cs="仿宋" w:hint="eastAsia"/>
          <w:sz w:val="32"/>
          <w:szCs w:val="32"/>
        </w:rPr>
        <w:t>9</w:t>
      </w:r>
      <w:r>
        <w:rPr>
          <w:rFonts w:ascii="仿宋" w:eastAsia="仿宋" w:hAnsi="仿宋" w:cs="仿宋" w:hint="eastAsia"/>
          <w:sz w:val="32"/>
          <w:szCs w:val="32"/>
        </w:rPr>
        <w:t>号）有关规定，自主申请相关优惠政策。</w:t>
      </w:r>
    </w:p>
    <w:p w14:paraId="778220D0" w14:textId="77777777" w:rsidR="007A1B85" w:rsidRDefault="007A1B85">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各设岗县（市、区）招聘咨询电话、报名网站技术服务电话可在广西特岗教师</w:t>
      </w:r>
      <w:proofErr w:type="gramStart"/>
      <w:r>
        <w:rPr>
          <w:rFonts w:ascii="仿宋" w:eastAsia="仿宋" w:hAnsi="仿宋" w:cs="仿宋" w:hint="eastAsia"/>
          <w:sz w:val="32"/>
          <w:szCs w:val="32"/>
        </w:rPr>
        <w:t>招聘网</w:t>
      </w:r>
      <w:proofErr w:type="gramEnd"/>
      <w:r>
        <w:rPr>
          <w:rFonts w:ascii="仿宋" w:eastAsia="仿宋" w:hAnsi="仿宋" w:cs="仿宋" w:hint="eastAsia"/>
          <w:sz w:val="32"/>
          <w:szCs w:val="32"/>
        </w:rPr>
        <w:t>查询。</w:t>
      </w:r>
    </w:p>
    <w:p w14:paraId="5631BEF3" w14:textId="77777777" w:rsidR="007A1B85" w:rsidRDefault="007A1B85">
      <w:pPr>
        <w:spacing w:line="540" w:lineRule="exact"/>
        <w:ind w:firstLineChars="200" w:firstLine="640"/>
        <w:rPr>
          <w:rFonts w:ascii="仿宋" w:eastAsia="仿宋" w:hAnsi="仿宋" w:cs="仿宋" w:hint="eastAsia"/>
          <w:sz w:val="32"/>
          <w:szCs w:val="32"/>
        </w:rPr>
      </w:pPr>
    </w:p>
    <w:p w14:paraId="4D7765FD" w14:textId="77777777" w:rsidR="007A1B85" w:rsidRDefault="007A1B85">
      <w:pPr>
        <w:spacing w:line="540" w:lineRule="exact"/>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附件：</w:t>
      </w:r>
      <w:r>
        <w:rPr>
          <w:rFonts w:ascii="Times New Roman" w:eastAsia="仿宋" w:hAnsi="Times New Roman" w:cs="仿宋" w:hint="eastAsia"/>
          <w:sz w:val="32"/>
          <w:szCs w:val="32"/>
        </w:rPr>
        <w:t>2026</w:t>
      </w:r>
      <w:r>
        <w:rPr>
          <w:rFonts w:ascii="仿宋" w:eastAsia="仿宋" w:hAnsi="仿宋" w:cs="仿宋" w:hint="eastAsia"/>
          <w:sz w:val="32"/>
          <w:szCs w:val="32"/>
        </w:rPr>
        <w:t>年“义教特岗”教师招聘计划表</w:t>
      </w:r>
    </w:p>
    <w:p w14:paraId="78908275" w14:textId="77777777" w:rsidR="007A1B85" w:rsidRDefault="007A1B85">
      <w:pPr>
        <w:pStyle w:val="BodyText1I2"/>
        <w:spacing w:after="0" w:line="540" w:lineRule="exact"/>
        <w:ind w:leftChars="0" w:left="0" w:firstLine="640"/>
        <w:rPr>
          <w:rFonts w:ascii="仿宋" w:eastAsia="仿宋" w:hAnsi="仿宋" w:cs="仿宋" w:hint="eastAsia"/>
          <w:sz w:val="32"/>
          <w:szCs w:val="32"/>
        </w:rPr>
      </w:pPr>
    </w:p>
    <w:p w14:paraId="5AE9C3C1" w14:textId="77777777" w:rsidR="007A1B85" w:rsidRDefault="007A1B85">
      <w:pPr>
        <w:pStyle w:val="BodyText1I2"/>
        <w:spacing w:after="0" w:line="540" w:lineRule="exact"/>
        <w:ind w:leftChars="0" w:left="0" w:firstLine="640"/>
        <w:rPr>
          <w:rFonts w:ascii="仿宋" w:eastAsia="仿宋" w:hAnsi="仿宋" w:cs="仿宋" w:hint="eastAsia"/>
          <w:sz w:val="32"/>
          <w:szCs w:val="32"/>
        </w:rPr>
      </w:pPr>
    </w:p>
    <w:p w14:paraId="5507A9B0" w14:textId="77777777" w:rsidR="007A1B85" w:rsidRDefault="007A1B85">
      <w:pPr>
        <w:pStyle w:val="BodyText1I2"/>
        <w:spacing w:after="0" w:line="540" w:lineRule="exact"/>
        <w:ind w:leftChars="0" w:left="0" w:firstLine="640"/>
        <w:rPr>
          <w:rFonts w:ascii="仿宋" w:eastAsia="仿宋" w:hAnsi="仿宋" w:cs="仿宋" w:hint="eastAsia"/>
          <w:sz w:val="32"/>
          <w:szCs w:val="32"/>
        </w:rPr>
      </w:pPr>
    </w:p>
    <w:p w14:paraId="2205B854" w14:textId="77777777" w:rsidR="007A1B85" w:rsidRDefault="007A1B85">
      <w:pPr>
        <w:spacing w:line="540" w:lineRule="exact"/>
        <w:jc w:val="center"/>
        <w:rPr>
          <w:rFonts w:ascii="仿宋" w:eastAsia="仿宋" w:hAnsi="仿宋" w:cs="仿宋" w:hint="eastAsia"/>
          <w:sz w:val="32"/>
          <w:szCs w:val="32"/>
        </w:rPr>
      </w:pPr>
      <w:r>
        <w:rPr>
          <w:rFonts w:ascii="仿宋" w:eastAsia="仿宋" w:hAnsi="仿宋" w:cs="仿宋" w:hint="eastAsia"/>
          <w:sz w:val="32"/>
          <w:szCs w:val="32"/>
        </w:rPr>
        <w:t>广西壮族自治区教育厅       中共广西壮族自治区委员会</w:t>
      </w:r>
    </w:p>
    <w:p w14:paraId="507D3DDD" w14:textId="77777777" w:rsidR="007A1B85" w:rsidRDefault="007A1B85">
      <w:pPr>
        <w:spacing w:line="540" w:lineRule="exact"/>
        <w:jc w:val="center"/>
        <w:rPr>
          <w:rFonts w:ascii="仿宋" w:eastAsia="仿宋" w:hAnsi="仿宋" w:cs="仿宋" w:hint="eastAsia"/>
          <w:sz w:val="32"/>
          <w:szCs w:val="32"/>
        </w:rPr>
      </w:pPr>
      <w:r>
        <w:rPr>
          <w:rFonts w:ascii="仿宋" w:eastAsia="仿宋" w:hAnsi="仿宋" w:cs="仿宋" w:hint="eastAsia"/>
          <w:sz w:val="32"/>
          <w:szCs w:val="32"/>
        </w:rPr>
        <w:t xml:space="preserve">                          机构编制委员会办公室</w:t>
      </w:r>
    </w:p>
    <w:p w14:paraId="6FBB2ED5" w14:textId="77777777" w:rsidR="007A1B85" w:rsidRDefault="007A1B85">
      <w:pPr>
        <w:spacing w:line="540" w:lineRule="exact"/>
        <w:jc w:val="center"/>
        <w:rPr>
          <w:rFonts w:ascii="仿宋" w:eastAsia="仿宋" w:hAnsi="仿宋" w:cs="仿宋" w:hint="eastAsia"/>
          <w:sz w:val="32"/>
          <w:szCs w:val="32"/>
        </w:rPr>
      </w:pPr>
    </w:p>
    <w:p w14:paraId="7B00A2A0" w14:textId="77777777" w:rsidR="007A1B85" w:rsidRDefault="007A1B85">
      <w:pPr>
        <w:pStyle w:val="BodyText1I2"/>
        <w:spacing w:after="0" w:line="540" w:lineRule="exact"/>
        <w:ind w:leftChars="0" w:left="0" w:firstLineChars="0" w:firstLine="0"/>
        <w:jc w:val="center"/>
        <w:rPr>
          <w:rFonts w:ascii="仿宋" w:eastAsia="仿宋" w:hAnsi="仿宋" w:cs="仿宋" w:hint="eastAsia"/>
          <w:sz w:val="32"/>
          <w:szCs w:val="32"/>
        </w:rPr>
      </w:pPr>
    </w:p>
    <w:p w14:paraId="626BE110" w14:textId="77777777" w:rsidR="007A1B85" w:rsidRDefault="007A1B85">
      <w:pPr>
        <w:pStyle w:val="BodyText1I2"/>
        <w:spacing w:after="0" w:line="540" w:lineRule="exact"/>
        <w:ind w:leftChars="0" w:left="0" w:firstLineChars="0" w:firstLine="0"/>
        <w:jc w:val="center"/>
        <w:rPr>
          <w:rFonts w:ascii="仿宋" w:eastAsia="仿宋" w:hAnsi="仿宋" w:cs="仿宋" w:hint="eastAsia"/>
          <w:sz w:val="32"/>
          <w:szCs w:val="32"/>
        </w:rPr>
      </w:pPr>
    </w:p>
    <w:p w14:paraId="5FA61646" w14:textId="77777777" w:rsidR="007A1B85" w:rsidRDefault="007A1B85">
      <w:pPr>
        <w:spacing w:line="540" w:lineRule="exact"/>
        <w:jc w:val="center"/>
        <w:rPr>
          <w:rFonts w:ascii="仿宋" w:eastAsia="仿宋" w:hAnsi="仿宋" w:cs="仿宋" w:hint="eastAsia"/>
          <w:sz w:val="32"/>
          <w:szCs w:val="32"/>
        </w:rPr>
      </w:pPr>
    </w:p>
    <w:p w14:paraId="01B1781D" w14:textId="77777777" w:rsidR="007A1B85" w:rsidRDefault="007A1B85">
      <w:pPr>
        <w:spacing w:line="540" w:lineRule="exact"/>
        <w:ind w:firstLineChars="100" w:firstLine="320"/>
        <w:rPr>
          <w:rFonts w:ascii="仿宋" w:eastAsia="仿宋" w:hAnsi="仿宋" w:cs="仿宋" w:hint="eastAsia"/>
          <w:sz w:val="32"/>
          <w:szCs w:val="32"/>
        </w:rPr>
      </w:pPr>
      <w:r>
        <w:rPr>
          <w:rFonts w:ascii="仿宋" w:eastAsia="仿宋" w:hAnsi="仿宋" w:cs="仿宋" w:hint="eastAsia"/>
          <w:sz w:val="32"/>
          <w:szCs w:val="32"/>
        </w:rPr>
        <w:t>广西壮族自治区财政厅        广西壮族自治区人力资源</w:t>
      </w:r>
    </w:p>
    <w:p w14:paraId="1059AD9B" w14:textId="77777777" w:rsidR="007A1B85" w:rsidRDefault="007A1B85">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和社会保障厅</w:t>
      </w:r>
    </w:p>
    <w:p w14:paraId="5B65C835" w14:textId="77777777" w:rsidR="007A1B85" w:rsidRDefault="007A1B85">
      <w:pPr>
        <w:wordWrap w:val="0"/>
        <w:spacing w:line="540"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 xml:space="preserve">                              </w:t>
      </w:r>
      <w:r>
        <w:rPr>
          <w:rFonts w:ascii="Times New Roman" w:eastAsia="仿宋" w:hAnsi="Times New Roman" w:cs="仿宋" w:hint="eastAsia"/>
          <w:sz w:val="32"/>
          <w:szCs w:val="32"/>
        </w:rPr>
        <w:t>2026</w:t>
      </w:r>
      <w:r>
        <w:rPr>
          <w:rFonts w:ascii="仿宋" w:eastAsia="仿宋" w:hAnsi="仿宋" w:cs="仿宋" w:hint="eastAsia"/>
          <w:sz w:val="32"/>
          <w:szCs w:val="32"/>
        </w:rPr>
        <w:t>年</w:t>
      </w:r>
      <w:r>
        <w:rPr>
          <w:rFonts w:ascii="Times New Roman" w:eastAsia="仿宋" w:hAnsi="Times New Roman" w:cs="仿宋" w:hint="eastAsia"/>
          <w:sz w:val="32"/>
          <w:szCs w:val="32"/>
        </w:rPr>
        <w:t>6</w:t>
      </w:r>
      <w:r>
        <w:rPr>
          <w:rFonts w:ascii="仿宋" w:eastAsia="仿宋" w:hAnsi="仿宋" w:cs="仿宋" w:hint="eastAsia"/>
          <w:sz w:val="32"/>
          <w:szCs w:val="32"/>
        </w:rPr>
        <w:t>月</w:t>
      </w:r>
      <w:r>
        <w:rPr>
          <w:rFonts w:ascii="Times New Roman" w:eastAsia="仿宋" w:hAnsi="Times New Roman" w:cs="仿宋" w:hint="eastAsia"/>
          <w:sz w:val="32"/>
          <w:szCs w:val="32"/>
        </w:rPr>
        <w:t>5</w:t>
      </w:r>
      <w:r>
        <w:rPr>
          <w:rFonts w:ascii="仿宋" w:eastAsia="仿宋" w:hAnsi="仿宋" w:cs="仿宋" w:hint="eastAsia"/>
          <w:sz w:val="32"/>
          <w:szCs w:val="32"/>
        </w:rPr>
        <w:t>日</w:t>
      </w:r>
    </w:p>
    <w:p w14:paraId="6ABE933C" w14:textId="77777777" w:rsidR="007A1B85" w:rsidRDefault="007A1B85">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（此件公开发布）</w:t>
      </w:r>
    </w:p>
    <w:p w14:paraId="2C2359E9" w14:textId="77777777" w:rsidR="007A1B85" w:rsidRDefault="007A1B85">
      <w:pPr>
        <w:pStyle w:val="BodyText1I2"/>
        <w:ind w:firstLine="640"/>
        <w:rPr>
          <w:rFonts w:ascii="仿宋" w:eastAsia="仿宋" w:hAnsi="仿宋" w:cs="仿宋" w:hint="eastAsia"/>
          <w:sz w:val="32"/>
          <w:szCs w:val="32"/>
        </w:rPr>
        <w:sectPr w:rsidR="007A1B85">
          <w:footerReference w:type="default" r:id="rId6"/>
          <w:pgSz w:w="11906" w:h="16838"/>
          <w:pgMar w:top="2098" w:right="1474" w:bottom="1984" w:left="1587" w:header="851" w:footer="1559" w:gutter="0"/>
          <w:cols w:space="720"/>
          <w:docGrid w:type="linesAndChars" w:linePitch="435"/>
        </w:sectPr>
      </w:pPr>
    </w:p>
    <w:tbl>
      <w:tblPr>
        <w:tblpPr w:leftFromText="180" w:rightFromText="180" w:vertAnchor="text" w:horzAnchor="page" w:tblpX="688" w:tblpY="1276"/>
        <w:tblOverlap w:val="never"/>
        <w:tblW w:w="15817" w:type="dxa"/>
        <w:tblInd w:w="0" w:type="dxa"/>
        <w:tblLayout w:type="fixed"/>
        <w:tblLook w:val="0000" w:firstRow="0" w:lastRow="0" w:firstColumn="0" w:lastColumn="0" w:noHBand="0" w:noVBand="0"/>
      </w:tblPr>
      <w:tblGrid>
        <w:gridCol w:w="900"/>
        <w:gridCol w:w="1011"/>
        <w:gridCol w:w="1366"/>
        <w:gridCol w:w="653"/>
        <w:gridCol w:w="960"/>
        <w:gridCol w:w="628"/>
        <w:gridCol w:w="600"/>
        <w:gridCol w:w="780"/>
        <w:gridCol w:w="639"/>
        <w:gridCol w:w="990"/>
        <w:gridCol w:w="885"/>
        <w:gridCol w:w="885"/>
        <w:gridCol w:w="735"/>
        <w:gridCol w:w="720"/>
        <w:gridCol w:w="795"/>
        <w:gridCol w:w="885"/>
        <w:gridCol w:w="825"/>
        <w:gridCol w:w="855"/>
        <w:gridCol w:w="705"/>
      </w:tblGrid>
      <w:tr w:rsidR="007A1B85" w14:paraId="0E58CE64" w14:textId="77777777">
        <w:trPr>
          <w:trHeight w:val="440"/>
        </w:trPr>
        <w:tc>
          <w:tcPr>
            <w:tcW w:w="900" w:type="dxa"/>
            <w:vMerge w:val="restart"/>
            <w:tcBorders>
              <w:top w:val="single" w:sz="4" w:space="0" w:color="000000"/>
              <w:left w:val="single" w:sz="4" w:space="0" w:color="000000"/>
              <w:bottom w:val="single" w:sz="4" w:space="0" w:color="000000"/>
              <w:right w:val="single" w:sz="4" w:space="0" w:color="000000"/>
            </w:tcBorders>
            <w:noWrap/>
            <w:vAlign w:val="center"/>
          </w:tcPr>
          <w:p w14:paraId="633D15CF"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lastRenderedPageBreak/>
              <w:t>设区市</w:t>
            </w:r>
          </w:p>
        </w:tc>
        <w:tc>
          <w:tcPr>
            <w:tcW w:w="1011" w:type="dxa"/>
            <w:vMerge w:val="restart"/>
            <w:tcBorders>
              <w:top w:val="single" w:sz="4" w:space="0" w:color="000000"/>
              <w:left w:val="single" w:sz="4" w:space="0" w:color="000000"/>
              <w:bottom w:val="single" w:sz="4" w:space="0" w:color="000000"/>
              <w:right w:val="single" w:sz="4" w:space="0" w:color="000000"/>
            </w:tcBorders>
            <w:vAlign w:val="center"/>
          </w:tcPr>
          <w:p w14:paraId="397AA20E"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县（市、区）</w:t>
            </w:r>
          </w:p>
        </w:tc>
        <w:tc>
          <w:tcPr>
            <w:tcW w:w="1366" w:type="dxa"/>
            <w:vMerge w:val="restart"/>
            <w:tcBorders>
              <w:top w:val="single" w:sz="4" w:space="0" w:color="000000"/>
              <w:left w:val="single" w:sz="4" w:space="0" w:color="000000"/>
              <w:bottom w:val="single" w:sz="4" w:space="0" w:color="000000"/>
              <w:right w:val="single" w:sz="4" w:space="0" w:color="000000"/>
            </w:tcBorders>
            <w:vAlign w:val="center"/>
          </w:tcPr>
          <w:p w14:paraId="30A7D698"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学校类别</w:t>
            </w:r>
          </w:p>
        </w:tc>
        <w:tc>
          <w:tcPr>
            <w:tcW w:w="11835" w:type="dxa"/>
            <w:gridSpan w:val="15"/>
            <w:tcBorders>
              <w:top w:val="single" w:sz="4" w:space="0" w:color="000000"/>
              <w:left w:val="single" w:sz="4" w:space="0" w:color="000000"/>
              <w:bottom w:val="single" w:sz="4" w:space="0" w:color="000000"/>
              <w:right w:val="single" w:sz="4" w:space="0" w:color="000000"/>
            </w:tcBorders>
            <w:vAlign w:val="center"/>
          </w:tcPr>
          <w:p w14:paraId="31E04116"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分学科拟招聘特岗教师岗数量</w:t>
            </w:r>
          </w:p>
        </w:tc>
        <w:tc>
          <w:tcPr>
            <w:tcW w:w="705" w:type="dxa"/>
            <w:vMerge w:val="restart"/>
            <w:tcBorders>
              <w:top w:val="single" w:sz="4" w:space="0" w:color="000000"/>
              <w:left w:val="single" w:sz="4" w:space="0" w:color="000000"/>
              <w:bottom w:val="single" w:sz="4" w:space="0" w:color="000000"/>
              <w:right w:val="single" w:sz="4" w:space="0" w:color="000000"/>
            </w:tcBorders>
            <w:noWrap/>
            <w:vAlign w:val="center"/>
          </w:tcPr>
          <w:p w14:paraId="032DC7DB"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备注</w:t>
            </w:r>
          </w:p>
        </w:tc>
      </w:tr>
      <w:tr w:rsidR="007A1B85" w14:paraId="607A720A" w14:textId="77777777">
        <w:trPr>
          <w:trHeight w:val="465"/>
        </w:trPr>
        <w:tc>
          <w:tcPr>
            <w:tcW w:w="900" w:type="dxa"/>
            <w:vMerge/>
            <w:tcBorders>
              <w:top w:val="single" w:sz="4" w:space="0" w:color="000000"/>
              <w:left w:val="single" w:sz="4" w:space="0" w:color="000000"/>
              <w:bottom w:val="single" w:sz="4" w:space="0" w:color="000000"/>
              <w:right w:val="single" w:sz="4" w:space="0" w:color="000000"/>
            </w:tcBorders>
            <w:noWrap/>
            <w:vAlign w:val="center"/>
          </w:tcPr>
          <w:p w14:paraId="7FF27DC9" w14:textId="77777777" w:rsidR="007A1B85" w:rsidRDefault="007A1B85">
            <w:pPr>
              <w:spacing w:line="240" w:lineRule="exact"/>
              <w:jc w:val="center"/>
              <w:rPr>
                <w:rFonts w:ascii="宋体" w:hAnsi="宋体" w:cs="宋体" w:hint="eastAsia"/>
                <w:b/>
                <w:color w:val="000000"/>
                <w:sz w:val="18"/>
                <w:szCs w:val="18"/>
              </w:rPr>
            </w:pPr>
          </w:p>
        </w:tc>
        <w:tc>
          <w:tcPr>
            <w:tcW w:w="1011" w:type="dxa"/>
            <w:vMerge/>
            <w:tcBorders>
              <w:top w:val="single" w:sz="4" w:space="0" w:color="000000"/>
              <w:left w:val="single" w:sz="4" w:space="0" w:color="000000"/>
              <w:bottom w:val="single" w:sz="4" w:space="0" w:color="000000"/>
              <w:right w:val="single" w:sz="4" w:space="0" w:color="000000"/>
            </w:tcBorders>
            <w:vAlign w:val="center"/>
          </w:tcPr>
          <w:p w14:paraId="14D0865A" w14:textId="77777777" w:rsidR="007A1B85" w:rsidRDefault="007A1B85">
            <w:pPr>
              <w:spacing w:line="240" w:lineRule="exact"/>
              <w:jc w:val="center"/>
              <w:rPr>
                <w:rFonts w:ascii="宋体" w:hAnsi="宋体" w:cs="宋体" w:hint="eastAsia"/>
                <w:b/>
                <w:color w:val="000000"/>
                <w:sz w:val="18"/>
                <w:szCs w:val="18"/>
              </w:rPr>
            </w:pPr>
          </w:p>
        </w:tc>
        <w:tc>
          <w:tcPr>
            <w:tcW w:w="1366" w:type="dxa"/>
            <w:vMerge/>
            <w:tcBorders>
              <w:top w:val="single" w:sz="4" w:space="0" w:color="000000"/>
              <w:left w:val="single" w:sz="4" w:space="0" w:color="000000"/>
              <w:bottom w:val="single" w:sz="4" w:space="0" w:color="000000"/>
              <w:right w:val="single" w:sz="4" w:space="0" w:color="000000"/>
            </w:tcBorders>
            <w:vAlign w:val="center"/>
          </w:tcPr>
          <w:p w14:paraId="1EBEE7C4" w14:textId="77777777" w:rsidR="007A1B85" w:rsidRDefault="007A1B85">
            <w:pPr>
              <w:spacing w:line="240" w:lineRule="exact"/>
              <w:jc w:val="center"/>
              <w:rPr>
                <w:rFonts w:ascii="宋体" w:hAnsi="宋体" w:cs="宋体" w:hint="eastAsia"/>
                <w:b/>
                <w:color w:val="000000"/>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1CCDFF1B"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合计</w:t>
            </w:r>
          </w:p>
        </w:tc>
        <w:tc>
          <w:tcPr>
            <w:tcW w:w="960" w:type="dxa"/>
            <w:tcBorders>
              <w:top w:val="single" w:sz="4" w:space="0" w:color="000000"/>
              <w:left w:val="single" w:sz="4" w:space="0" w:color="000000"/>
              <w:bottom w:val="single" w:sz="4" w:space="0" w:color="000000"/>
              <w:right w:val="single" w:sz="4" w:space="0" w:color="000000"/>
            </w:tcBorders>
            <w:vAlign w:val="center"/>
          </w:tcPr>
          <w:p w14:paraId="25C06B6D"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政治（思想品德）</w:t>
            </w:r>
          </w:p>
        </w:tc>
        <w:tc>
          <w:tcPr>
            <w:tcW w:w="628" w:type="dxa"/>
            <w:tcBorders>
              <w:top w:val="single" w:sz="4" w:space="0" w:color="000000"/>
              <w:left w:val="single" w:sz="4" w:space="0" w:color="000000"/>
              <w:bottom w:val="single" w:sz="4" w:space="0" w:color="000000"/>
              <w:right w:val="single" w:sz="4" w:space="0" w:color="000000"/>
            </w:tcBorders>
            <w:vAlign w:val="center"/>
          </w:tcPr>
          <w:p w14:paraId="61E60C69"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语文</w:t>
            </w:r>
          </w:p>
        </w:tc>
        <w:tc>
          <w:tcPr>
            <w:tcW w:w="600" w:type="dxa"/>
            <w:tcBorders>
              <w:top w:val="single" w:sz="4" w:space="0" w:color="000000"/>
              <w:left w:val="single" w:sz="4" w:space="0" w:color="000000"/>
              <w:bottom w:val="single" w:sz="4" w:space="0" w:color="000000"/>
              <w:right w:val="single" w:sz="4" w:space="0" w:color="000000"/>
            </w:tcBorders>
            <w:vAlign w:val="center"/>
          </w:tcPr>
          <w:p w14:paraId="517713DA"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数学</w:t>
            </w:r>
          </w:p>
        </w:tc>
        <w:tc>
          <w:tcPr>
            <w:tcW w:w="780" w:type="dxa"/>
            <w:tcBorders>
              <w:top w:val="single" w:sz="4" w:space="0" w:color="000000"/>
              <w:left w:val="single" w:sz="4" w:space="0" w:color="000000"/>
              <w:bottom w:val="single" w:sz="4" w:space="0" w:color="000000"/>
              <w:right w:val="single" w:sz="4" w:space="0" w:color="000000"/>
            </w:tcBorders>
            <w:vAlign w:val="center"/>
          </w:tcPr>
          <w:p w14:paraId="604167C3"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物理</w:t>
            </w:r>
          </w:p>
        </w:tc>
        <w:tc>
          <w:tcPr>
            <w:tcW w:w="639" w:type="dxa"/>
            <w:tcBorders>
              <w:top w:val="single" w:sz="4" w:space="0" w:color="000000"/>
              <w:left w:val="single" w:sz="4" w:space="0" w:color="000000"/>
              <w:bottom w:val="single" w:sz="4" w:space="0" w:color="000000"/>
              <w:right w:val="single" w:sz="4" w:space="0" w:color="000000"/>
            </w:tcBorders>
            <w:vAlign w:val="center"/>
          </w:tcPr>
          <w:p w14:paraId="48368E50"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化学</w:t>
            </w:r>
          </w:p>
        </w:tc>
        <w:tc>
          <w:tcPr>
            <w:tcW w:w="990" w:type="dxa"/>
            <w:tcBorders>
              <w:top w:val="single" w:sz="4" w:space="0" w:color="000000"/>
              <w:left w:val="single" w:sz="4" w:space="0" w:color="000000"/>
              <w:bottom w:val="single" w:sz="4" w:space="0" w:color="000000"/>
              <w:right w:val="single" w:sz="4" w:space="0" w:color="000000"/>
            </w:tcBorders>
            <w:vAlign w:val="center"/>
          </w:tcPr>
          <w:p w14:paraId="6FFE712B"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生</w:t>
            </w:r>
            <w:r>
              <w:rPr>
                <w:rStyle w:val="font41"/>
                <w:rFonts w:ascii="宋体" w:hAnsi="宋体" w:cs="宋体" w:hint="eastAsia"/>
                <w:lang w:bidi="ar"/>
              </w:rPr>
              <w:t xml:space="preserve"> </w:t>
            </w:r>
            <w:r>
              <w:rPr>
                <w:rStyle w:val="font51"/>
                <w:rFonts w:hint="default"/>
                <w:lang w:bidi="ar"/>
              </w:rPr>
              <w:t>物</w:t>
            </w:r>
            <w:r>
              <w:rPr>
                <w:rStyle w:val="font51"/>
                <w:rFonts w:hint="default"/>
                <w:lang w:bidi="ar"/>
              </w:rPr>
              <w:br/>
              <w:t>（科学）</w:t>
            </w:r>
          </w:p>
        </w:tc>
        <w:tc>
          <w:tcPr>
            <w:tcW w:w="885" w:type="dxa"/>
            <w:tcBorders>
              <w:top w:val="single" w:sz="4" w:space="0" w:color="000000"/>
              <w:left w:val="single" w:sz="4" w:space="0" w:color="000000"/>
              <w:bottom w:val="single" w:sz="4" w:space="0" w:color="000000"/>
              <w:right w:val="single" w:sz="4" w:space="0" w:color="000000"/>
            </w:tcBorders>
            <w:vAlign w:val="center"/>
          </w:tcPr>
          <w:p w14:paraId="0F488439"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历史</w:t>
            </w:r>
          </w:p>
        </w:tc>
        <w:tc>
          <w:tcPr>
            <w:tcW w:w="885" w:type="dxa"/>
            <w:tcBorders>
              <w:top w:val="single" w:sz="4" w:space="0" w:color="000000"/>
              <w:left w:val="single" w:sz="4" w:space="0" w:color="000000"/>
              <w:bottom w:val="single" w:sz="4" w:space="0" w:color="000000"/>
              <w:right w:val="single" w:sz="4" w:space="0" w:color="000000"/>
            </w:tcBorders>
            <w:vAlign w:val="center"/>
          </w:tcPr>
          <w:p w14:paraId="6C052D16"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地理</w:t>
            </w:r>
          </w:p>
        </w:tc>
        <w:tc>
          <w:tcPr>
            <w:tcW w:w="735" w:type="dxa"/>
            <w:tcBorders>
              <w:top w:val="single" w:sz="4" w:space="0" w:color="000000"/>
              <w:left w:val="single" w:sz="4" w:space="0" w:color="000000"/>
              <w:bottom w:val="single" w:sz="4" w:space="0" w:color="000000"/>
              <w:right w:val="single" w:sz="4" w:space="0" w:color="000000"/>
            </w:tcBorders>
            <w:vAlign w:val="center"/>
          </w:tcPr>
          <w:p w14:paraId="1D9F8F8B"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信息技术</w:t>
            </w:r>
          </w:p>
        </w:tc>
        <w:tc>
          <w:tcPr>
            <w:tcW w:w="720" w:type="dxa"/>
            <w:tcBorders>
              <w:top w:val="single" w:sz="4" w:space="0" w:color="000000"/>
              <w:left w:val="single" w:sz="4" w:space="0" w:color="000000"/>
              <w:bottom w:val="single" w:sz="4" w:space="0" w:color="000000"/>
              <w:right w:val="single" w:sz="4" w:space="0" w:color="000000"/>
            </w:tcBorders>
            <w:vAlign w:val="center"/>
          </w:tcPr>
          <w:p w14:paraId="0D52865D"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英语</w:t>
            </w:r>
          </w:p>
        </w:tc>
        <w:tc>
          <w:tcPr>
            <w:tcW w:w="795" w:type="dxa"/>
            <w:tcBorders>
              <w:top w:val="single" w:sz="4" w:space="0" w:color="000000"/>
              <w:left w:val="single" w:sz="4" w:space="0" w:color="000000"/>
              <w:bottom w:val="single" w:sz="4" w:space="0" w:color="000000"/>
              <w:right w:val="single" w:sz="4" w:space="0" w:color="000000"/>
            </w:tcBorders>
            <w:vAlign w:val="center"/>
          </w:tcPr>
          <w:p w14:paraId="31F96079"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体育</w:t>
            </w:r>
          </w:p>
        </w:tc>
        <w:tc>
          <w:tcPr>
            <w:tcW w:w="885" w:type="dxa"/>
            <w:tcBorders>
              <w:top w:val="single" w:sz="4" w:space="0" w:color="000000"/>
              <w:left w:val="single" w:sz="4" w:space="0" w:color="000000"/>
              <w:bottom w:val="single" w:sz="4" w:space="0" w:color="000000"/>
              <w:right w:val="single" w:sz="4" w:space="0" w:color="000000"/>
            </w:tcBorders>
            <w:vAlign w:val="center"/>
          </w:tcPr>
          <w:p w14:paraId="46F6CEC2"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音乐</w:t>
            </w:r>
          </w:p>
        </w:tc>
        <w:tc>
          <w:tcPr>
            <w:tcW w:w="825" w:type="dxa"/>
            <w:tcBorders>
              <w:top w:val="single" w:sz="4" w:space="0" w:color="000000"/>
              <w:left w:val="single" w:sz="4" w:space="0" w:color="000000"/>
              <w:bottom w:val="single" w:sz="4" w:space="0" w:color="000000"/>
              <w:right w:val="single" w:sz="4" w:space="0" w:color="000000"/>
            </w:tcBorders>
            <w:vAlign w:val="center"/>
          </w:tcPr>
          <w:p w14:paraId="0566C94A"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美术</w:t>
            </w:r>
          </w:p>
        </w:tc>
        <w:tc>
          <w:tcPr>
            <w:tcW w:w="855" w:type="dxa"/>
            <w:tcBorders>
              <w:top w:val="single" w:sz="4" w:space="0" w:color="000000"/>
              <w:left w:val="single" w:sz="4" w:space="0" w:color="000000"/>
              <w:bottom w:val="single" w:sz="4" w:space="0" w:color="000000"/>
              <w:right w:val="single" w:sz="4" w:space="0" w:color="000000"/>
            </w:tcBorders>
            <w:vAlign w:val="center"/>
          </w:tcPr>
          <w:p w14:paraId="5344C312"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心理学</w:t>
            </w:r>
          </w:p>
        </w:tc>
        <w:tc>
          <w:tcPr>
            <w:tcW w:w="705" w:type="dxa"/>
            <w:vMerge/>
            <w:tcBorders>
              <w:top w:val="single" w:sz="4" w:space="0" w:color="000000"/>
              <w:left w:val="single" w:sz="4" w:space="0" w:color="000000"/>
              <w:bottom w:val="single" w:sz="4" w:space="0" w:color="000000"/>
              <w:right w:val="single" w:sz="4" w:space="0" w:color="000000"/>
            </w:tcBorders>
            <w:noWrap/>
            <w:vAlign w:val="center"/>
          </w:tcPr>
          <w:p w14:paraId="0FFC634E" w14:textId="77777777" w:rsidR="007A1B85" w:rsidRDefault="007A1B85">
            <w:pPr>
              <w:spacing w:line="240" w:lineRule="exact"/>
              <w:jc w:val="center"/>
              <w:rPr>
                <w:rFonts w:ascii="宋体" w:hAnsi="宋体" w:cs="宋体" w:hint="eastAsia"/>
                <w:b/>
                <w:color w:val="000000"/>
                <w:sz w:val="18"/>
                <w:szCs w:val="18"/>
              </w:rPr>
            </w:pPr>
          </w:p>
        </w:tc>
      </w:tr>
      <w:tr w:rsidR="007A1B85" w14:paraId="39672201" w14:textId="77777777">
        <w:trPr>
          <w:trHeight w:val="400"/>
        </w:trPr>
        <w:tc>
          <w:tcPr>
            <w:tcW w:w="1911" w:type="dxa"/>
            <w:gridSpan w:val="2"/>
            <w:vMerge w:val="restart"/>
            <w:tcBorders>
              <w:top w:val="single" w:sz="4" w:space="0" w:color="000000"/>
              <w:left w:val="single" w:sz="4" w:space="0" w:color="000000"/>
              <w:bottom w:val="single" w:sz="4" w:space="0" w:color="000000"/>
              <w:right w:val="single" w:sz="4" w:space="0" w:color="000000"/>
            </w:tcBorders>
            <w:noWrap/>
            <w:vAlign w:val="center"/>
          </w:tcPr>
          <w:p w14:paraId="5475C724"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自治区合计</w:t>
            </w:r>
          </w:p>
        </w:tc>
        <w:tc>
          <w:tcPr>
            <w:tcW w:w="1366" w:type="dxa"/>
            <w:tcBorders>
              <w:top w:val="single" w:sz="4" w:space="0" w:color="000000"/>
              <w:left w:val="single" w:sz="4" w:space="0" w:color="000000"/>
              <w:bottom w:val="single" w:sz="4" w:space="0" w:color="000000"/>
              <w:right w:val="single" w:sz="4" w:space="0" w:color="000000"/>
            </w:tcBorders>
            <w:vAlign w:val="center"/>
          </w:tcPr>
          <w:p w14:paraId="4565A44B"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农村初中</w:t>
            </w:r>
          </w:p>
        </w:tc>
        <w:tc>
          <w:tcPr>
            <w:tcW w:w="653" w:type="dxa"/>
            <w:tcBorders>
              <w:top w:val="single" w:sz="4" w:space="0" w:color="000000"/>
              <w:left w:val="single" w:sz="4" w:space="0" w:color="000000"/>
              <w:bottom w:val="single" w:sz="4" w:space="0" w:color="000000"/>
              <w:right w:val="single" w:sz="4" w:space="0" w:color="000000"/>
            </w:tcBorders>
            <w:vAlign w:val="center"/>
          </w:tcPr>
          <w:p w14:paraId="675CA085"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239</w:t>
            </w:r>
          </w:p>
        </w:tc>
        <w:tc>
          <w:tcPr>
            <w:tcW w:w="960" w:type="dxa"/>
            <w:tcBorders>
              <w:top w:val="single" w:sz="4" w:space="0" w:color="000000"/>
              <w:left w:val="single" w:sz="4" w:space="0" w:color="000000"/>
              <w:bottom w:val="single" w:sz="4" w:space="0" w:color="000000"/>
              <w:right w:val="single" w:sz="4" w:space="0" w:color="000000"/>
            </w:tcBorders>
            <w:vAlign w:val="center"/>
          </w:tcPr>
          <w:p w14:paraId="6786EEE6"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17</w:t>
            </w:r>
          </w:p>
        </w:tc>
        <w:tc>
          <w:tcPr>
            <w:tcW w:w="628" w:type="dxa"/>
            <w:tcBorders>
              <w:top w:val="single" w:sz="4" w:space="0" w:color="000000"/>
              <w:left w:val="single" w:sz="4" w:space="0" w:color="000000"/>
              <w:bottom w:val="single" w:sz="4" w:space="0" w:color="000000"/>
              <w:right w:val="single" w:sz="4" w:space="0" w:color="000000"/>
            </w:tcBorders>
            <w:vAlign w:val="center"/>
          </w:tcPr>
          <w:p w14:paraId="3E87CC90"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20</w:t>
            </w:r>
          </w:p>
        </w:tc>
        <w:tc>
          <w:tcPr>
            <w:tcW w:w="600" w:type="dxa"/>
            <w:tcBorders>
              <w:top w:val="single" w:sz="4" w:space="0" w:color="000000"/>
              <w:left w:val="single" w:sz="4" w:space="0" w:color="000000"/>
              <w:bottom w:val="single" w:sz="4" w:space="0" w:color="000000"/>
              <w:right w:val="single" w:sz="4" w:space="0" w:color="000000"/>
            </w:tcBorders>
            <w:vAlign w:val="center"/>
          </w:tcPr>
          <w:p w14:paraId="7ABF9670"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58</w:t>
            </w:r>
          </w:p>
        </w:tc>
        <w:tc>
          <w:tcPr>
            <w:tcW w:w="780" w:type="dxa"/>
            <w:tcBorders>
              <w:top w:val="single" w:sz="4" w:space="0" w:color="000000"/>
              <w:left w:val="single" w:sz="4" w:space="0" w:color="000000"/>
              <w:bottom w:val="single" w:sz="4" w:space="0" w:color="000000"/>
              <w:right w:val="single" w:sz="4" w:space="0" w:color="000000"/>
            </w:tcBorders>
            <w:vAlign w:val="center"/>
          </w:tcPr>
          <w:p w14:paraId="22FB36A2"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38</w:t>
            </w:r>
          </w:p>
        </w:tc>
        <w:tc>
          <w:tcPr>
            <w:tcW w:w="639" w:type="dxa"/>
            <w:tcBorders>
              <w:top w:val="single" w:sz="4" w:space="0" w:color="000000"/>
              <w:left w:val="single" w:sz="4" w:space="0" w:color="000000"/>
              <w:bottom w:val="single" w:sz="4" w:space="0" w:color="000000"/>
              <w:right w:val="single" w:sz="4" w:space="0" w:color="000000"/>
            </w:tcBorders>
            <w:vAlign w:val="center"/>
          </w:tcPr>
          <w:p w14:paraId="1A6BA6B7"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5</w:t>
            </w:r>
          </w:p>
        </w:tc>
        <w:tc>
          <w:tcPr>
            <w:tcW w:w="990" w:type="dxa"/>
            <w:tcBorders>
              <w:top w:val="single" w:sz="4" w:space="0" w:color="000000"/>
              <w:left w:val="single" w:sz="4" w:space="0" w:color="000000"/>
              <w:bottom w:val="single" w:sz="4" w:space="0" w:color="000000"/>
              <w:right w:val="single" w:sz="4" w:space="0" w:color="000000"/>
            </w:tcBorders>
            <w:vAlign w:val="center"/>
          </w:tcPr>
          <w:p w14:paraId="2EE7875C"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6</w:t>
            </w:r>
          </w:p>
        </w:tc>
        <w:tc>
          <w:tcPr>
            <w:tcW w:w="885" w:type="dxa"/>
            <w:tcBorders>
              <w:top w:val="single" w:sz="4" w:space="0" w:color="000000"/>
              <w:left w:val="single" w:sz="4" w:space="0" w:color="000000"/>
              <w:bottom w:val="single" w:sz="4" w:space="0" w:color="000000"/>
              <w:right w:val="single" w:sz="4" w:space="0" w:color="000000"/>
            </w:tcBorders>
            <w:vAlign w:val="center"/>
          </w:tcPr>
          <w:p w14:paraId="034095D7"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16</w:t>
            </w:r>
          </w:p>
        </w:tc>
        <w:tc>
          <w:tcPr>
            <w:tcW w:w="885" w:type="dxa"/>
            <w:tcBorders>
              <w:top w:val="single" w:sz="4" w:space="0" w:color="000000"/>
              <w:left w:val="single" w:sz="4" w:space="0" w:color="000000"/>
              <w:bottom w:val="single" w:sz="4" w:space="0" w:color="000000"/>
              <w:right w:val="single" w:sz="4" w:space="0" w:color="000000"/>
            </w:tcBorders>
            <w:vAlign w:val="center"/>
          </w:tcPr>
          <w:p w14:paraId="5FC0FC2C"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6</w:t>
            </w:r>
          </w:p>
        </w:tc>
        <w:tc>
          <w:tcPr>
            <w:tcW w:w="735" w:type="dxa"/>
            <w:tcBorders>
              <w:top w:val="single" w:sz="4" w:space="0" w:color="000000"/>
              <w:left w:val="single" w:sz="4" w:space="0" w:color="000000"/>
              <w:bottom w:val="single" w:sz="4" w:space="0" w:color="000000"/>
              <w:right w:val="single" w:sz="4" w:space="0" w:color="000000"/>
            </w:tcBorders>
            <w:vAlign w:val="center"/>
          </w:tcPr>
          <w:p w14:paraId="0996FE21"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009FEFD0"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15</w:t>
            </w:r>
          </w:p>
        </w:tc>
        <w:tc>
          <w:tcPr>
            <w:tcW w:w="795" w:type="dxa"/>
            <w:tcBorders>
              <w:top w:val="single" w:sz="4" w:space="0" w:color="000000"/>
              <w:left w:val="single" w:sz="4" w:space="0" w:color="000000"/>
              <w:bottom w:val="single" w:sz="4" w:space="0" w:color="000000"/>
              <w:right w:val="single" w:sz="4" w:space="0" w:color="000000"/>
            </w:tcBorders>
            <w:vAlign w:val="center"/>
          </w:tcPr>
          <w:p w14:paraId="12BFBE68"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20</w:t>
            </w:r>
          </w:p>
        </w:tc>
        <w:tc>
          <w:tcPr>
            <w:tcW w:w="885" w:type="dxa"/>
            <w:tcBorders>
              <w:top w:val="single" w:sz="4" w:space="0" w:color="000000"/>
              <w:left w:val="single" w:sz="4" w:space="0" w:color="000000"/>
              <w:bottom w:val="single" w:sz="4" w:space="0" w:color="000000"/>
              <w:right w:val="single" w:sz="4" w:space="0" w:color="000000"/>
            </w:tcBorders>
            <w:vAlign w:val="center"/>
          </w:tcPr>
          <w:p w14:paraId="60F845F7"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4</w:t>
            </w:r>
          </w:p>
        </w:tc>
        <w:tc>
          <w:tcPr>
            <w:tcW w:w="825" w:type="dxa"/>
            <w:tcBorders>
              <w:top w:val="single" w:sz="4" w:space="0" w:color="000000"/>
              <w:left w:val="single" w:sz="4" w:space="0" w:color="000000"/>
              <w:bottom w:val="single" w:sz="4" w:space="0" w:color="000000"/>
              <w:right w:val="single" w:sz="4" w:space="0" w:color="000000"/>
            </w:tcBorders>
            <w:vAlign w:val="center"/>
          </w:tcPr>
          <w:p w14:paraId="2FA10430"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4</w:t>
            </w:r>
          </w:p>
        </w:tc>
        <w:tc>
          <w:tcPr>
            <w:tcW w:w="855" w:type="dxa"/>
            <w:tcBorders>
              <w:top w:val="single" w:sz="4" w:space="0" w:color="000000"/>
              <w:left w:val="single" w:sz="4" w:space="0" w:color="000000"/>
              <w:bottom w:val="single" w:sz="4" w:space="0" w:color="000000"/>
              <w:right w:val="single" w:sz="4" w:space="0" w:color="000000"/>
            </w:tcBorders>
            <w:vAlign w:val="center"/>
          </w:tcPr>
          <w:p w14:paraId="4F2A735D"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27</w:t>
            </w:r>
          </w:p>
        </w:tc>
        <w:tc>
          <w:tcPr>
            <w:tcW w:w="705" w:type="dxa"/>
            <w:tcBorders>
              <w:top w:val="single" w:sz="4" w:space="0" w:color="000000"/>
              <w:left w:val="single" w:sz="4" w:space="0" w:color="000000"/>
              <w:bottom w:val="single" w:sz="4" w:space="0" w:color="000000"/>
              <w:right w:val="single" w:sz="4" w:space="0" w:color="000000"/>
            </w:tcBorders>
            <w:noWrap/>
            <w:vAlign w:val="center"/>
          </w:tcPr>
          <w:p w14:paraId="2A988D07" w14:textId="77777777" w:rsidR="007A1B85" w:rsidRDefault="007A1B85">
            <w:pPr>
              <w:spacing w:line="240" w:lineRule="exact"/>
              <w:jc w:val="center"/>
              <w:rPr>
                <w:rFonts w:ascii="宋体" w:hAnsi="宋体" w:cs="宋体" w:hint="eastAsia"/>
                <w:b/>
                <w:color w:val="000000"/>
                <w:sz w:val="18"/>
                <w:szCs w:val="18"/>
              </w:rPr>
            </w:pPr>
          </w:p>
        </w:tc>
      </w:tr>
      <w:tr w:rsidR="007A1B85" w14:paraId="27F13512" w14:textId="77777777">
        <w:trPr>
          <w:trHeight w:val="400"/>
        </w:trPr>
        <w:tc>
          <w:tcPr>
            <w:tcW w:w="1911" w:type="dxa"/>
            <w:gridSpan w:val="2"/>
            <w:vMerge/>
            <w:tcBorders>
              <w:top w:val="single" w:sz="4" w:space="0" w:color="000000"/>
              <w:left w:val="single" w:sz="4" w:space="0" w:color="000000"/>
              <w:bottom w:val="single" w:sz="4" w:space="0" w:color="000000"/>
              <w:right w:val="single" w:sz="4" w:space="0" w:color="000000"/>
            </w:tcBorders>
            <w:noWrap/>
            <w:vAlign w:val="center"/>
          </w:tcPr>
          <w:p w14:paraId="44905FBF" w14:textId="77777777" w:rsidR="007A1B85" w:rsidRDefault="007A1B85">
            <w:pPr>
              <w:spacing w:line="240" w:lineRule="exact"/>
              <w:jc w:val="center"/>
              <w:rPr>
                <w:rFonts w:ascii="宋体" w:hAnsi="宋体" w:cs="宋体" w:hint="eastAsia"/>
                <w:b/>
                <w:color w:val="000000"/>
                <w:sz w:val="18"/>
                <w:szCs w:val="18"/>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71B604FD"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农村小学</w:t>
            </w:r>
          </w:p>
        </w:tc>
        <w:tc>
          <w:tcPr>
            <w:tcW w:w="653" w:type="dxa"/>
            <w:tcBorders>
              <w:top w:val="single" w:sz="4" w:space="0" w:color="000000"/>
              <w:left w:val="single" w:sz="4" w:space="0" w:color="000000"/>
              <w:bottom w:val="single" w:sz="4" w:space="0" w:color="000000"/>
              <w:right w:val="single" w:sz="4" w:space="0" w:color="000000"/>
            </w:tcBorders>
            <w:vAlign w:val="center"/>
          </w:tcPr>
          <w:p w14:paraId="6EEA5F9C"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33</w:t>
            </w:r>
          </w:p>
        </w:tc>
        <w:tc>
          <w:tcPr>
            <w:tcW w:w="960" w:type="dxa"/>
            <w:tcBorders>
              <w:top w:val="single" w:sz="4" w:space="0" w:color="000000"/>
              <w:left w:val="single" w:sz="4" w:space="0" w:color="000000"/>
              <w:bottom w:val="single" w:sz="4" w:space="0" w:color="000000"/>
              <w:right w:val="single" w:sz="4" w:space="0" w:color="000000"/>
            </w:tcBorders>
            <w:vAlign w:val="center"/>
          </w:tcPr>
          <w:p w14:paraId="3062CDB2"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1</w:t>
            </w:r>
          </w:p>
        </w:tc>
        <w:tc>
          <w:tcPr>
            <w:tcW w:w="628" w:type="dxa"/>
            <w:tcBorders>
              <w:top w:val="single" w:sz="4" w:space="0" w:color="000000"/>
              <w:left w:val="single" w:sz="4" w:space="0" w:color="000000"/>
              <w:bottom w:val="single" w:sz="4" w:space="0" w:color="000000"/>
              <w:right w:val="single" w:sz="4" w:space="0" w:color="000000"/>
            </w:tcBorders>
            <w:vAlign w:val="center"/>
          </w:tcPr>
          <w:p w14:paraId="597A0067"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1</w:t>
            </w:r>
          </w:p>
        </w:tc>
        <w:tc>
          <w:tcPr>
            <w:tcW w:w="600" w:type="dxa"/>
            <w:tcBorders>
              <w:top w:val="single" w:sz="4" w:space="0" w:color="000000"/>
              <w:left w:val="single" w:sz="4" w:space="0" w:color="000000"/>
              <w:bottom w:val="single" w:sz="4" w:space="0" w:color="000000"/>
              <w:right w:val="single" w:sz="4" w:space="0" w:color="000000"/>
            </w:tcBorders>
            <w:vAlign w:val="center"/>
          </w:tcPr>
          <w:p w14:paraId="386E47FC"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vAlign w:val="center"/>
          </w:tcPr>
          <w:p w14:paraId="79CC5CD8"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0</w:t>
            </w:r>
          </w:p>
        </w:tc>
        <w:tc>
          <w:tcPr>
            <w:tcW w:w="639" w:type="dxa"/>
            <w:tcBorders>
              <w:top w:val="single" w:sz="4" w:space="0" w:color="000000"/>
              <w:left w:val="single" w:sz="4" w:space="0" w:color="000000"/>
              <w:bottom w:val="single" w:sz="4" w:space="0" w:color="000000"/>
              <w:right w:val="single" w:sz="4" w:space="0" w:color="000000"/>
            </w:tcBorders>
            <w:vAlign w:val="center"/>
          </w:tcPr>
          <w:p w14:paraId="3012C38E"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5AE4E671"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4</w:t>
            </w:r>
          </w:p>
        </w:tc>
        <w:tc>
          <w:tcPr>
            <w:tcW w:w="885" w:type="dxa"/>
            <w:tcBorders>
              <w:top w:val="single" w:sz="4" w:space="0" w:color="000000"/>
              <w:left w:val="single" w:sz="4" w:space="0" w:color="000000"/>
              <w:bottom w:val="single" w:sz="4" w:space="0" w:color="000000"/>
              <w:right w:val="single" w:sz="4" w:space="0" w:color="000000"/>
            </w:tcBorders>
            <w:vAlign w:val="center"/>
          </w:tcPr>
          <w:p w14:paraId="1A695E4F"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vAlign w:val="center"/>
          </w:tcPr>
          <w:p w14:paraId="5753CDB2"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0</w:t>
            </w:r>
          </w:p>
        </w:tc>
        <w:tc>
          <w:tcPr>
            <w:tcW w:w="735" w:type="dxa"/>
            <w:tcBorders>
              <w:top w:val="single" w:sz="4" w:space="0" w:color="000000"/>
              <w:left w:val="single" w:sz="4" w:space="0" w:color="000000"/>
              <w:bottom w:val="single" w:sz="4" w:space="0" w:color="000000"/>
              <w:right w:val="single" w:sz="4" w:space="0" w:color="000000"/>
            </w:tcBorders>
            <w:vAlign w:val="center"/>
          </w:tcPr>
          <w:p w14:paraId="45070D11"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3A8D1221"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0</w:t>
            </w:r>
          </w:p>
        </w:tc>
        <w:tc>
          <w:tcPr>
            <w:tcW w:w="795" w:type="dxa"/>
            <w:tcBorders>
              <w:top w:val="single" w:sz="4" w:space="0" w:color="000000"/>
              <w:left w:val="single" w:sz="4" w:space="0" w:color="000000"/>
              <w:bottom w:val="single" w:sz="4" w:space="0" w:color="000000"/>
              <w:right w:val="single" w:sz="4" w:space="0" w:color="000000"/>
            </w:tcBorders>
            <w:vAlign w:val="center"/>
          </w:tcPr>
          <w:p w14:paraId="50FD445E"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8</w:t>
            </w:r>
          </w:p>
        </w:tc>
        <w:tc>
          <w:tcPr>
            <w:tcW w:w="885" w:type="dxa"/>
            <w:tcBorders>
              <w:top w:val="single" w:sz="4" w:space="0" w:color="000000"/>
              <w:left w:val="single" w:sz="4" w:space="0" w:color="000000"/>
              <w:bottom w:val="single" w:sz="4" w:space="0" w:color="000000"/>
              <w:right w:val="single" w:sz="4" w:space="0" w:color="000000"/>
            </w:tcBorders>
            <w:vAlign w:val="center"/>
          </w:tcPr>
          <w:p w14:paraId="1F34B5D3"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4</w:t>
            </w:r>
          </w:p>
        </w:tc>
        <w:tc>
          <w:tcPr>
            <w:tcW w:w="825" w:type="dxa"/>
            <w:tcBorders>
              <w:top w:val="single" w:sz="4" w:space="0" w:color="000000"/>
              <w:left w:val="single" w:sz="4" w:space="0" w:color="000000"/>
              <w:bottom w:val="single" w:sz="4" w:space="0" w:color="000000"/>
              <w:right w:val="single" w:sz="4" w:space="0" w:color="000000"/>
            </w:tcBorders>
            <w:vAlign w:val="center"/>
          </w:tcPr>
          <w:p w14:paraId="443013CD"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2</w:t>
            </w:r>
          </w:p>
        </w:tc>
        <w:tc>
          <w:tcPr>
            <w:tcW w:w="855" w:type="dxa"/>
            <w:tcBorders>
              <w:top w:val="single" w:sz="4" w:space="0" w:color="000000"/>
              <w:left w:val="single" w:sz="4" w:space="0" w:color="000000"/>
              <w:bottom w:val="single" w:sz="4" w:space="0" w:color="000000"/>
              <w:right w:val="single" w:sz="4" w:space="0" w:color="000000"/>
            </w:tcBorders>
            <w:vAlign w:val="center"/>
          </w:tcPr>
          <w:p w14:paraId="03748980" w14:textId="77777777" w:rsidR="007A1B85" w:rsidRDefault="007A1B85">
            <w:pPr>
              <w:widowControl/>
              <w:spacing w:line="240" w:lineRule="exact"/>
              <w:jc w:val="center"/>
              <w:textAlignment w:val="center"/>
              <w:rPr>
                <w:rFonts w:ascii="宋体" w:hAnsi="宋体" w:cs="宋体" w:hint="eastAsia"/>
                <w:b/>
                <w:color w:val="000000"/>
                <w:sz w:val="18"/>
                <w:szCs w:val="18"/>
              </w:rPr>
            </w:pPr>
            <w:r>
              <w:rPr>
                <w:rFonts w:ascii="Times New Roman" w:hAnsi="Times New Roman" w:cs="宋体" w:hint="eastAsia"/>
                <w:b/>
                <w:color w:val="000000"/>
                <w:kern w:val="0"/>
                <w:sz w:val="18"/>
                <w:szCs w:val="18"/>
                <w:lang w:bidi="ar"/>
              </w:rPr>
              <w:t>11</w:t>
            </w:r>
          </w:p>
        </w:tc>
        <w:tc>
          <w:tcPr>
            <w:tcW w:w="705" w:type="dxa"/>
            <w:tcBorders>
              <w:top w:val="single" w:sz="4" w:space="0" w:color="000000"/>
              <w:left w:val="single" w:sz="4" w:space="0" w:color="000000"/>
              <w:bottom w:val="single" w:sz="4" w:space="0" w:color="000000"/>
              <w:right w:val="single" w:sz="4" w:space="0" w:color="000000"/>
            </w:tcBorders>
            <w:noWrap/>
            <w:vAlign w:val="center"/>
          </w:tcPr>
          <w:p w14:paraId="28CBA7CD" w14:textId="77777777" w:rsidR="007A1B85" w:rsidRDefault="007A1B85">
            <w:pPr>
              <w:spacing w:line="240" w:lineRule="exact"/>
              <w:jc w:val="center"/>
              <w:rPr>
                <w:rFonts w:ascii="宋体" w:hAnsi="宋体" w:cs="宋体" w:hint="eastAsia"/>
                <w:b/>
                <w:color w:val="000000"/>
                <w:sz w:val="18"/>
                <w:szCs w:val="18"/>
              </w:rPr>
            </w:pPr>
          </w:p>
        </w:tc>
      </w:tr>
      <w:tr w:rsidR="007A1B85" w14:paraId="1A17DAA8" w14:textId="77777777">
        <w:trPr>
          <w:trHeight w:val="400"/>
        </w:trPr>
        <w:tc>
          <w:tcPr>
            <w:tcW w:w="900" w:type="dxa"/>
            <w:tcBorders>
              <w:top w:val="single" w:sz="4" w:space="0" w:color="000000"/>
              <w:left w:val="single" w:sz="4" w:space="0" w:color="000000"/>
              <w:bottom w:val="single" w:sz="4" w:space="0" w:color="000000"/>
              <w:right w:val="single" w:sz="4" w:space="0" w:color="000000"/>
            </w:tcBorders>
            <w:noWrap/>
            <w:vAlign w:val="center"/>
          </w:tcPr>
          <w:p w14:paraId="6B8DC5F5"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桂林市</w:t>
            </w:r>
          </w:p>
        </w:tc>
        <w:tc>
          <w:tcPr>
            <w:tcW w:w="1011" w:type="dxa"/>
            <w:tcBorders>
              <w:top w:val="single" w:sz="4" w:space="0" w:color="000000"/>
              <w:left w:val="single" w:sz="4" w:space="0" w:color="000000"/>
              <w:bottom w:val="single" w:sz="4" w:space="0" w:color="000000"/>
              <w:right w:val="single" w:sz="4" w:space="0" w:color="000000"/>
            </w:tcBorders>
            <w:noWrap/>
            <w:vAlign w:val="center"/>
          </w:tcPr>
          <w:p w14:paraId="38F040B7"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阳朔县</w:t>
            </w:r>
          </w:p>
        </w:tc>
        <w:tc>
          <w:tcPr>
            <w:tcW w:w="1366" w:type="dxa"/>
            <w:tcBorders>
              <w:top w:val="single" w:sz="4" w:space="0" w:color="000000"/>
              <w:left w:val="single" w:sz="4" w:space="0" w:color="000000"/>
              <w:bottom w:val="single" w:sz="4" w:space="0" w:color="000000"/>
              <w:right w:val="single" w:sz="4" w:space="0" w:color="000000"/>
            </w:tcBorders>
            <w:vAlign w:val="center"/>
          </w:tcPr>
          <w:p w14:paraId="73EF77EE"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农村小学</w:t>
            </w:r>
          </w:p>
        </w:tc>
        <w:tc>
          <w:tcPr>
            <w:tcW w:w="653" w:type="dxa"/>
            <w:tcBorders>
              <w:top w:val="single" w:sz="4" w:space="0" w:color="000000"/>
              <w:left w:val="single" w:sz="4" w:space="0" w:color="000000"/>
              <w:bottom w:val="single" w:sz="4" w:space="0" w:color="000000"/>
              <w:right w:val="single" w:sz="4" w:space="0" w:color="000000"/>
            </w:tcBorders>
            <w:vAlign w:val="center"/>
          </w:tcPr>
          <w:p w14:paraId="44D8E24B"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10</w:t>
            </w:r>
          </w:p>
        </w:tc>
        <w:tc>
          <w:tcPr>
            <w:tcW w:w="960" w:type="dxa"/>
            <w:tcBorders>
              <w:top w:val="single" w:sz="4" w:space="0" w:color="000000"/>
              <w:left w:val="single" w:sz="4" w:space="0" w:color="000000"/>
              <w:bottom w:val="single" w:sz="4" w:space="0" w:color="000000"/>
              <w:right w:val="single" w:sz="4" w:space="0" w:color="000000"/>
            </w:tcBorders>
            <w:vAlign w:val="center"/>
          </w:tcPr>
          <w:p w14:paraId="4F6E2266"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28" w:type="dxa"/>
            <w:tcBorders>
              <w:top w:val="single" w:sz="4" w:space="0" w:color="000000"/>
              <w:left w:val="single" w:sz="4" w:space="0" w:color="000000"/>
              <w:bottom w:val="single" w:sz="4" w:space="0" w:color="000000"/>
              <w:right w:val="single" w:sz="4" w:space="0" w:color="000000"/>
            </w:tcBorders>
            <w:vAlign w:val="center"/>
          </w:tcPr>
          <w:p w14:paraId="4F2A8403"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vAlign w:val="center"/>
          </w:tcPr>
          <w:p w14:paraId="2D174294"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vAlign w:val="center"/>
          </w:tcPr>
          <w:p w14:paraId="7061F949"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39" w:type="dxa"/>
            <w:tcBorders>
              <w:top w:val="single" w:sz="4" w:space="0" w:color="000000"/>
              <w:left w:val="single" w:sz="4" w:space="0" w:color="000000"/>
              <w:bottom w:val="single" w:sz="4" w:space="0" w:color="000000"/>
              <w:right w:val="single" w:sz="4" w:space="0" w:color="000000"/>
            </w:tcBorders>
            <w:vAlign w:val="center"/>
          </w:tcPr>
          <w:p w14:paraId="79A55755"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571454C9"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4</w:t>
            </w:r>
          </w:p>
        </w:tc>
        <w:tc>
          <w:tcPr>
            <w:tcW w:w="885" w:type="dxa"/>
            <w:tcBorders>
              <w:top w:val="single" w:sz="4" w:space="0" w:color="000000"/>
              <w:left w:val="single" w:sz="4" w:space="0" w:color="000000"/>
              <w:bottom w:val="single" w:sz="4" w:space="0" w:color="000000"/>
              <w:right w:val="single" w:sz="4" w:space="0" w:color="000000"/>
            </w:tcBorders>
            <w:vAlign w:val="center"/>
          </w:tcPr>
          <w:p w14:paraId="42057511"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vAlign w:val="center"/>
          </w:tcPr>
          <w:p w14:paraId="6668E30B"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35" w:type="dxa"/>
            <w:tcBorders>
              <w:top w:val="single" w:sz="4" w:space="0" w:color="000000"/>
              <w:left w:val="single" w:sz="4" w:space="0" w:color="000000"/>
              <w:bottom w:val="single" w:sz="4" w:space="0" w:color="000000"/>
              <w:right w:val="single" w:sz="4" w:space="0" w:color="000000"/>
            </w:tcBorders>
            <w:vAlign w:val="center"/>
          </w:tcPr>
          <w:p w14:paraId="60DAFCFA"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20" w:type="dxa"/>
            <w:tcBorders>
              <w:top w:val="single" w:sz="4" w:space="0" w:color="000000"/>
              <w:left w:val="single" w:sz="4" w:space="0" w:color="000000"/>
              <w:bottom w:val="single" w:sz="4" w:space="0" w:color="000000"/>
              <w:right w:val="single" w:sz="4" w:space="0" w:color="000000"/>
            </w:tcBorders>
            <w:vAlign w:val="center"/>
          </w:tcPr>
          <w:p w14:paraId="4C27F6CF"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95" w:type="dxa"/>
            <w:tcBorders>
              <w:top w:val="single" w:sz="4" w:space="0" w:color="000000"/>
              <w:left w:val="single" w:sz="4" w:space="0" w:color="000000"/>
              <w:bottom w:val="single" w:sz="4" w:space="0" w:color="000000"/>
              <w:right w:val="single" w:sz="4" w:space="0" w:color="000000"/>
            </w:tcBorders>
            <w:vAlign w:val="center"/>
          </w:tcPr>
          <w:p w14:paraId="343443EF"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885" w:type="dxa"/>
            <w:tcBorders>
              <w:top w:val="single" w:sz="4" w:space="0" w:color="000000"/>
              <w:left w:val="single" w:sz="4" w:space="0" w:color="000000"/>
              <w:bottom w:val="single" w:sz="4" w:space="0" w:color="000000"/>
              <w:right w:val="single" w:sz="4" w:space="0" w:color="000000"/>
            </w:tcBorders>
            <w:vAlign w:val="center"/>
          </w:tcPr>
          <w:p w14:paraId="541EEE68"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825" w:type="dxa"/>
            <w:tcBorders>
              <w:top w:val="single" w:sz="4" w:space="0" w:color="000000"/>
              <w:left w:val="single" w:sz="4" w:space="0" w:color="000000"/>
              <w:bottom w:val="single" w:sz="4" w:space="0" w:color="000000"/>
              <w:right w:val="single" w:sz="4" w:space="0" w:color="000000"/>
            </w:tcBorders>
            <w:vAlign w:val="center"/>
          </w:tcPr>
          <w:p w14:paraId="41ACE9AB"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855" w:type="dxa"/>
            <w:tcBorders>
              <w:top w:val="single" w:sz="4" w:space="0" w:color="000000"/>
              <w:left w:val="single" w:sz="4" w:space="0" w:color="000000"/>
              <w:bottom w:val="single" w:sz="4" w:space="0" w:color="000000"/>
              <w:right w:val="single" w:sz="4" w:space="0" w:color="000000"/>
            </w:tcBorders>
            <w:vAlign w:val="center"/>
          </w:tcPr>
          <w:p w14:paraId="218D0F74"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3</w:t>
            </w:r>
          </w:p>
        </w:tc>
        <w:tc>
          <w:tcPr>
            <w:tcW w:w="705" w:type="dxa"/>
            <w:tcBorders>
              <w:top w:val="single" w:sz="4" w:space="0" w:color="000000"/>
              <w:left w:val="single" w:sz="4" w:space="0" w:color="000000"/>
              <w:bottom w:val="single" w:sz="4" w:space="0" w:color="000000"/>
              <w:right w:val="single" w:sz="4" w:space="0" w:color="000000"/>
            </w:tcBorders>
            <w:noWrap/>
            <w:vAlign w:val="center"/>
          </w:tcPr>
          <w:p w14:paraId="3B968FCF" w14:textId="77777777" w:rsidR="007A1B85" w:rsidRDefault="007A1B85">
            <w:pPr>
              <w:spacing w:line="240" w:lineRule="exact"/>
              <w:rPr>
                <w:rFonts w:ascii="宋体" w:hAnsi="宋体" w:cs="宋体" w:hint="eastAsia"/>
                <w:color w:val="000000"/>
                <w:sz w:val="18"/>
                <w:szCs w:val="18"/>
              </w:rPr>
            </w:pPr>
          </w:p>
        </w:tc>
      </w:tr>
      <w:tr w:rsidR="007A1B85" w14:paraId="185A4D16" w14:textId="77777777">
        <w:trPr>
          <w:trHeight w:val="400"/>
        </w:trPr>
        <w:tc>
          <w:tcPr>
            <w:tcW w:w="900" w:type="dxa"/>
            <w:vMerge w:val="restart"/>
            <w:tcBorders>
              <w:top w:val="single" w:sz="4" w:space="0" w:color="000000"/>
              <w:left w:val="single" w:sz="4" w:space="0" w:color="000000"/>
              <w:bottom w:val="single" w:sz="4" w:space="0" w:color="000000"/>
              <w:right w:val="single" w:sz="4" w:space="0" w:color="000000"/>
            </w:tcBorders>
            <w:noWrap/>
            <w:vAlign w:val="center"/>
          </w:tcPr>
          <w:p w14:paraId="202C2C6F"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梧州市</w:t>
            </w:r>
          </w:p>
        </w:tc>
        <w:tc>
          <w:tcPr>
            <w:tcW w:w="1011" w:type="dxa"/>
            <w:tcBorders>
              <w:top w:val="single" w:sz="4" w:space="0" w:color="000000"/>
              <w:left w:val="single" w:sz="4" w:space="0" w:color="000000"/>
              <w:bottom w:val="single" w:sz="4" w:space="0" w:color="000000"/>
              <w:right w:val="single" w:sz="4" w:space="0" w:color="000000"/>
            </w:tcBorders>
            <w:vAlign w:val="center"/>
          </w:tcPr>
          <w:p w14:paraId="59B16A27"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藤县</w:t>
            </w:r>
          </w:p>
        </w:tc>
        <w:tc>
          <w:tcPr>
            <w:tcW w:w="1366" w:type="dxa"/>
            <w:tcBorders>
              <w:top w:val="single" w:sz="4" w:space="0" w:color="000000"/>
              <w:left w:val="single" w:sz="4" w:space="0" w:color="000000"/>
              <w:bottom w:val="single" w:sz="4" w:space="0" w:color="000000"/>
              <w:right w:val="single" w:sz="4" w:space="0" w:color="000000"/>
            </w:tcBorders>
            <w:vAlign w:val="center"/>
          </w:tcPr>
          <w:p w14:paraId="06422D1E"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农村初中</w:t>
            </w:r>
          </w:p>
        </w:tc>
        <w:tc>
          <w:tcPr>
            <w:tcW w:w="653" w:type="dxa"/>
            <w:tcBorders>
              <w:top w:val="single" w:sz="4" w:space="0" w:color="000000"/>
              <w:left w:val="single" w:sz="4" w:space="0" w:color="000000"/>
              <w:bottom w:val="single" w:sz="4" w:space="0" w:color="000000"/>
              <w:right w:val="single" w:sz="4" w:space="0" w:color="000000"/>
            </w:tcBorders>
            <w:vAlign w:val="center"/>
          </w:tcPr>
          <w:p w14:paraId="33C98E4C"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64</w:t>
            </w:r>
          </w:p>
        </w:tc>
        <w:tc>
          <w:tcPr>
            <w:tcW w:w="960" w:type="dxa"/>
            <w:tcBorders>
              <w:top w:val="single" w:sz="4" w:space="0" w:color="000000"/>
              <w:left w:val="single" w:sz="4" w:space="0" w:color="000000"/>
              <w:bottom w:val="single" w:sz="4" w:space="0" w:color="000000"/>
              <w:right w:val="single" w:sz="4" w:space="0" w:color="000000"/>
            </w:tcBorders>
            <w:vAlign w:val="center"/>
          </w:tcPr>
          <w:p w14:paraId="5664CE81"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7</w:t>
            </w:r>
          </w:p>
        </w:tc>
        <w:tc>
          <w:tcPr>
            <w:tcW w:w="628" w:type="dxa"/>
            <w:tcBorders>
              <w:top w:val="single" w:sz="4" w:space="0" w:color="000000"/>
              <w:left w:val="single" w:sz="4" w:space="0" w:color="000000"/>
              <w:bottom w:val="single" w:sz="4" w:space="0" w:color="000000"/>
              <w:right w:val="single" w:sz="4" w:space="0" w:color="000000"/>
            </w:tcBorders>
            <w:vAlign w:val="center"/>
          </w:tcPr>
          <w:p w14:paraId="7452FCFB"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9</w:t>
            </w:r>
          </w:p>
        </w:tc>
        <w:tc>
          <w:tcPr>
            <w:tcW w:w="600" w:type="dxa"/>
            <w:tcBorders>
              <w:top w:val="single" w:sz="4" w:space="0" w:color="000000"/>
              <w:left w:val="single" w:sz="4" w:space="0" w:color="000000"/>
              <w:bottom w:val="single" w:sz="4" w:space="0" w:color="000000"/>
              <w:right w:val="single" w:sz="4" w:space="0" w:color="000000"/>
            </w:tcBorders>
            <w:vAlign w:val="center"/>
          </w:tcPr>
          <w:p w14:paraId="2EC02C62"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12</w:t>
            </w:r>
          </w:p>
        </w:tc>
        <w:tc>
          <w:tcPr>
            <w:tcW w:w="780" w:type="dxa"/>
            <w:tcBorders>
              <w:top w:val="single" w:sz="4" w:space="0" w:color="000000"/>
              <w:left w:val="single" w:sz="4" w:space="0" w:color="000000"/>
              <w:bottom w:val="single" w:sz="4" w:space="0" w:color="000000"/>
              <w:right w:val="single" w:sz="4" w:space="0" w:color="000000"/>
            </w:tcBorders>
            <w:vAlign w:val="center"/>
          </w:tcPr>
          <w:p w14:paraId="1D73878A"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4</w:t>
            </w:r>
          </w:p>
        </w:tc>
        <w:tc>
          <w:tcPr>
            <w:tcW w:w="639" w:type="dxa"/>
            <w:tcBorders>
              <w:top w:val="single" w:sz="4" w:space="0" w:color="000000"/>
              <w:left w:val="single" w:sz="4" w:space="0" w:color="000000"/>
              <w:bottom w:val="single" w:sz="4" w:space="0" w:color="000000"/>
              <w:right w:val="single" w:sz="4" w:space="0" w:color="000000"/>
            </w:tcBorders>
            <w:vAlign w:val="center"/>
          </w:tcPr>
          <w:p w14:paraId="74238E19"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990" w:type="dxa"/>
            <w:tcBorders>
              <w:top w:val="single" w:sz="4" w:space="0" w:color="000000"/>
              <w:left w:val="single" w:sz="4" w:space="0" w:color="000000"/>
              <w:bottom w:val="single" w:sz="4" w:space="0" w:color="000000"/>
              <w:right w:val="single" w:sz="4" w:space="0" w:color="000000"/>
            </w:tcBorders>
            <w:vAlign w:val="center"/>
          </w:tcPr>
          <w:p w14:paraId="130F548A"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2</w:t>
            </w:r>
          </w:p>
        </w:tc>
        <w:tc>
          <w:tcPr>
            <w:tcW w:w="885" w:type="dxa"/>
            <w:tcBorders>
              <w:top w:val="single" w:sz="4" w:space="0" w:color="000000"/>
              <w:left w:val="single" w:sz="4" w:space="0" w:color="000000"/>
              <w:bottom w:val="single" w:sz="4" w:space="0" w:color="000000"/>
              <w:right w:val="single" w:sz="4" w:space="0" w:color="000000"/>
            </w:tcBorders>
            <w:vAlign w:val="center"/>
          </w:tcPr>
          <w:p w14:paraId="4E2AE48F"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10</w:t>
            </w:r>
          </w:p>
        </w:tc>
        <w:tc>
          <w:tcPr>
            <w:tcW w:w="885" w:type="dxa"/>
            <w:tcBorders>
              <w:top w:val="single" w:sz="4" w:space="0" w:color="000000"/>
              <w:left w:val="single" w:sz="4" w:space="0" w:color="000000"/>
              <w:bottom w:val="single" w:sz="4" w:space="0" w:color="000000"/>
              <w:right w:val="single" w:sz="4" w:space="0" w:color="000000"/>
            </w:tcBorders>
            <w:vAlign w:val="center"/>
          </w:tcPr>
          <w:p w14:paraId="5E8F2527"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2</w:t>
            </w:r>
          </w:p>
        </w:tc>
        <w:tc>
          <w:tcPr>
            <w:tcW w:w="735" w:type="dxa"/>
            <w:tcBorders>
              <w:top w:val="single" w:sz="4" w:space="0" w:color="000000"/>
              <w:left w:val="single" w:sz="4" w:space="0" w:color="000000"/>
              <w:bottom w:val="single" w:sz="4" w:space="0" w:color="000000"/>
              <w:right w:val="single" w:sz="4" w:space="0" w:color="000000"/>
            </w:tcBorders>
            <w:vAlign w:val="center"/>
          </w:tcPr>
          <w:p w14:paraId="349135E4"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41CD34CF"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6</w:t>
            </w:r>
          </w:p>
        </w:tc>
        <w:tc>
          <w:tcPr>
            <w:tcW w:w="795" w:type="dxa"/>
            <w:tcBorders>
              <w:top w:val="single" w:sz="4" w:space="0" w:color="000000"/>
              <w:left w:val="single" w:sz="4" w:space="0" w:color="000000"/>
              <w:bottom w:val="single" w:sz="4" w:space="0" w:color="000000"/>
              <w:right w:val="single" w:sz="4" w:space="0" w:color="000000"/>
            </w:tcBorders>
            <w:vAlign w:val="center"/>
          </w:tcPr>
          <w:p w14:paraId="786FBFE3"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6</w:t>
            </w:r>
          </w:p>
        </w:tc>
        <w:tc>
          <w:tcPr>
            <w:tcW w:w="885" w:type="dxa"/>
            <w:tcBorders>
              <w:top w:val="single" w:sz="4" w:space="0" w:color="000000"/>
              <w:left w:val="single" w:sz="4" w:space="0" w:color="000000"/>
              <w:bottom w:val="single" w:sz="4" w:space="0" w:color="000000"/>
              <w:right w:val="single" w:sz="4" w:space="0" w:color="000000"/>
            </w:tcBorders>
            <w:vAlign w:val="center"/>
          </w:tcPr>
          <w:p w14:paraId="72216DBC"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25" w:type="dxa"/>
            <w:tcBorders>
              <w:top w:val="single" w:sz="4" w:space="0" w:color="000000"/>
              <w:left w:val="single" w:sz="4" w:space="0" w:color="000000"/>
              <w:bottom w:val="single" w:sz="4" w:space="0" w:color="000000"/>
              <w:right w:val="single" w:sz="4" w:space="0" w:color="000000"/>
            </w:tcBorders>
            <w:vAlign w:val="center"/>
          </w:tcPr>
          <w:p w14:paraId="077BB252"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55" w:type="dxa"/>
            <w:tcBorders>
              <w:top w:val="single" w:sz="4" w:space="0" w:color="000000"/>
              <w:left w:val="single" w:sz="4" w:space="0" w:color="000000"/>
              <w:bottom w:val="single" w:sz="4" w:space="0" w:color="000000"/>
              <w:right w:val="single" w:sz="4" w:space="0" w:color="000000"/>
            </w:tcBorders>
            <w:vAlign w:val="center"/>
          </w:tcPr>
          <w:p w14:paraId="2F74B25B"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2</w:t>
            </w:r>
          </w:p>
        </w:tc>
        <w:tc>
          <w:tcPr>
            <w:tcW w:w="705" w:type="dxa"/>
            <w:tcBorders>
              <w:top w:val="single" w:sz="4" w:space="0" w:color="000000"/>
              <w:left w:val="single" w:sz="4" w:space="0" w:color="000000"/>
              <w:bottom w:val="single" w:sz="4" w:space="0" w:color="000000"/>
              <w:right w:val="single" w:sz="4" w:space="0" w:color="000000"/>
            </w:tcBorders>
            <w:noWrap/>
            <w:vAlign w:val="center"/>
          </w:tcPr>
          <w:p w14:paraId="2AEB1A3D" w14:textId="77777777" w:rsidR="007A1B85" w:rsidRDefault="007A1B85">
            <w:pPr>
              <w:spacing w:line="240" w:lineRule="exact"/>
              <w:rPr>
                <w:rFonts w:ascii="宋体" w:hAnsi="宋体" w:cs="宋体" w:hint="eastAsia"/>
                <w:color w:val="000000"/>
                <w:sz w:val="18"/>
                <w:szCs w:val="18"/>
              </w:rPr>
            </w:pPr>
          </w:p>
        </w:tc>
      </w:tr>
      <w:tr w:rsidR="007A1B85" w14:paraId="7453D02D" w14:textId="77777777">
        <w:trPr>
          <w:trHeight w:val="400"/>
        </w:trPr>
        <w:tc>
          <w:tcPr>
            <w:tcW w:w="900" w:type="dxa"/>
            <w:vMerge/>
            <w:tcBorders>
              <w:top w:val="single" w:sz="4" w:space="0" w:color="000000"/>
              <w:left w:val="single" w:sz="4" w:space="0" w:color="000000"/>
              <w:bottom w:val="single" w:sz="4" w:space="0" w:color="000000"/>
              <w:right w:val="single" w:sz="4" w:space="0" w:color="000000"/>
            </w:tcBorders>
            <w:noWrap/>
            <w:vAlign w:val="center"/>
          </w:tcPr>
          <w:p w14:paraId="5B4BFDF0" w14:textId="77777777" w:rsidR="007A1B85" w:rsidRDefault="007A1B85">
            <w:pPr>
              <w:spacing w:line="240" w:lineRule="exact"/>
              <w:jc w:val="center"/>
              <w:rPr>
                <w:rFonts w:ascii="宋体" w:hAnsi="宋体" w:cs="宋体" w:hint="eastAsia"/>
                <w:color w:val="000000"/>
                <w:sz w:val="18"/>
                <w:szCs w:val="18"/>
              </w:rPr>
            </w:pPr>
          </w:p>
        </w:tc>
        <w:tc>
          <w:tcPr>
            <w:tcW w:w="1011" w:type="dxa"/>
            <w:vMerge w:val="restart"/>
            <w:tcBorders>
              <w:top w:val="single" w:sz="4" w:space="0" w:color="000000"/>
              <w:left w:val="single" w:sz="4" w:space="0" w:color="000000"/>
              <w:bottom w:val="single" w:sz="4" w:space="0" w:color="000000"/>
              <w:right w:val="single" w:sz="4" w:space="0" w:color="000000"/>
            </w:tcBorders>
            <w:noWrap/>
            <w:vAlign w:val="center"/>
          </w:tcPr>
          <w:p w14:paraId="0D59BBD4"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蒙山县</w:t>
            </w:r>
          </w:p>
        </w:tc>
        <w:tc>
          <w:tcPr>
            <w:tcW w:w="1366" w:type="dxa"/>
            <w:tcBorders>
              <w:top w:val="single" w:sz="4" w:space="0" w:color="000000"/>
              <w:left w:val="single" w:sz="4" w:space="0" w:color="000000"/>
              <w:bottom w:val="single" w:sz="4" w:space="0" w:color="000000"/>
              <w:right w:val="single" w:sz="4" w:space="0" w:color="000000"/>
            </w:tcBorders>
            <w:vAlign w:val="center"/>
          </w:tcPr>
          <w:p w14:paraId="46876D1C"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农村初中</w:t>
            </w:r>
          </w:p>
        </w:tc>
        <w:tc>
          <w:tcPr>
            <w:tcW w:w="653" w:type="dxa"/>
            <w:tcBorders>
              <w:top w:val="single" w:sz="4" w:space="0" w:color="000000"/>
              <w:left w:val="single" w:sz="4" w:space="0" w:color="000000"/>
              <w:bottom w:val="single" w:sz="4" w:space="0" w:color="000000"/>
              <w:right w:val="single" w:sz="4" w:space="0" w:color="000000"/>
            </w:tcBorders>
            <w:vAlign w:val="center"/>
          </w:tcPr>
          <w:p w14:paraId="5471B4BF"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8</w:t>
            </w:r>
          </w:p>
        </w:tc>
        <w:tc>
          <w:tcPr>
            <w:tcW w:w="960" w:type="dxa"/>
            <w:tcBorders>
              <w:top w:val="single" w:sz="4" w:space="0" w:color="000000"/>
              <w:left w:val="single" w:sz="4" w:space="0" w:color="000000"/>
              <w:bottom w:val="single" w:sz="4" w:space="0" w:color="000000"/>
              <w:right w:val="single" w:sz="4" w:space="0" w:color="000000"/>
            </w:tcBorders>
            <w:vAlign w:val="center"/>
          </w:tcPr>
          <w:p w14:paraId="292FDA9B"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628" w:type="dxa"/>
            <w:tcBorders>
              <w:top w:val="single" w:sz="4" w:space="0" w:color="000000"/>
              <w:left w:val="single" w:sz="4" w:space="0" w:color="000000"/>
              <w:bottom w:val="single" w:sz="4" w:space="0" w:color="000000"/>
              <w:right w:val="single" w:sz="4" w:space="0" w:color="000000"/>
            </w:tcBorders>
            <w:vAlign w:val="center"/>
          </w:tcPr>
          <w:p w14:paraId="2BE23045"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600" w:type="dxa"/>
            <w:tcBorders>
              <w:top w:val="single" w:sz="4" w:space="0" w:color="000000"/>
              <w:left w:val="single" w:sz="4" w:space="0" w:color="000000"/>
              <w:bottom w:val="single" w:sz="4" w:space="0" w:color="000000"/>
              <w:right w:val="single" w:sz="4" w:space="0" w:color="000000"/>
            </w:tcBorders>
            <w:vAlign w:val="center"/>
          </w:tcPr>
          <w:p w14:paraId="1F62973E"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780" w:type="dxa"/>
            <w:tcBorders>
              <w:top w:val="single" w:sz="4" w:space="0" w:color="000000"/>
              <w:left w:val="single" w:sz="4" w:space="0" w:color="000000"/>
              <w:bottom w:val="single" w:sz="4" w:space="0" w:color="000000"/>
              <w:right w:val="single" w:sz="4" w:space="0" w:color="000000"/>
            </w:tcBorders>
            <w:vAlign w:val="center"/>
          </w:tcPr>
          <w:p w14:paraId="2450E6A3"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639" w:type="dxa"/>
            <w:tcBorders>
              <w:top w:val="single" w:sz="4" w:space="0" w:color="000000"/>
              <w:left w:val="single" w:sz="4" w:space="0" w:color="000000"/>
              <w:bottom w:val="single" w:sz="4" w:space="0" w:color="000000"/>
              <w:right w:val="single" w:sz="4" w:space="0" w:color="000000"/>
            </w:tcBorders>
            <w:vAlign w:val="center"/>
          </w:tcPr>
          <w:p w14:paraId="4EACCF22"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569335F9"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vAlign w:val="center"/>
          </w:tcPr>
          <w:p w14:paraId="688A7D80"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885" w:type="dxa"/>
            <w:tcBorders>
              <w:top w:val="single" w:sz="4" w:space="0" w:color="000000"/>
              <w:left w:val="single" w:sz="4" w:space="0" w:color="000000"/>
              <w:bottom w:val="single" w:sz="4" w:space="0" w:color="000000"/>
              <w:right w:val="single" w:sz="4" w:space="0" w:color="000000"/>
            </w:tcBorders>
            <w:vAlign w:val="center"/>
          </w:tcPr>
          <w:p w14:paraId="23FD94DB"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35" w:type="dxa"/>
            <w:tcBorders>
              <w:top w:val="single" w:sz="4" w:space="0" w:color="000000"/>
              <w:left w:val="single" w:sz="4" w:space="0" w:color="000000"/>
              <w:bottom w:val="single" w:sz="4" w:space="0" w:color="000000"/>
              <w:right w:val="single" w:sz="4" w:space="0" w:color="000000"/>
            </w:tcBorders>
            <w:vAlign w:val="center"/>
          </w:tcPr>
          <w:p w14:paraId="52446AFA"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20" w:type="dxa"/>
            <w:tcBorders>
              <w:top w:val="single" w:sz="4" w:space="0" w:color="000000"/>
              <w:left w:val="single" w:sz="4" w:space="0" w:color="000000"/>
              <w:bottom w:val="single" w:sz="4" w:space="0" w:color="000000"/>
              <w:right w:val="single" w:sz="4" w:space="0" w:color="000000"/>
            </w:tcBorders>
            <w:vAlign w:val="center"/>
          </w:tcPr>
          <w:p w14:paraId="25C8D55C"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95" w:type="dxa"/>
            <w:tcBorders>
              <w:top w:val="single" w:sz="4" w:space="0" w:color="000000"/>
              <w:left w:val="single" w:sz="4" w:space="0" w:color="000000"/>
              <w:bottom w:val="single" w:sz="4" w:space="0" w:color="000000"/>
              <w:right w:val="single" w:sz="4" w:space="0" w:color="000000"/>
            </w:tcBorders>
            <w:vAlign w:val="center"/>
          </w:tcPr>
          <w:p w14:paraId="24ADEA6A"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885" w:type="dxa"/>
            <w:tcBorders>
              <w:top w:val="single" w:sz="4" w:space="0" w:color="000000"/>
              <w:left w:val="single" w:sz="4" w:space="0" w:color="000000"/>
              <w:bottom w:val="single" w:sz="4" w:space="0" w:color="000000"/>
              <w:right w:val="single" w:sz="4" w:space="0" w:color="000000"/>
            </w:tcBorders>
            <w:vAlign w:val="center"/>
          </w:tcPr>
          <w:p w14:paraId="3F069CA1"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825" w:type="dxa"/>
            <w:tcBorders>
              <w:top w:val="single" w:sz="4" w:space="0" w:color="000000"/>
              <w:left w:val="single" w:sz="4" w:space="0" w:color="000000"/>
              <w:bottom w:val="single" w:sz="4" w:space="0" w:color="000000"/>
              <w:right w:val="single" w:sz="4" w:space="0" w:color="000000"/>
            </w:tcBorders>
            <w:vAlign w:val="center"/>
          </w:tcPr>
          <w:p w14:paraId="7BB3A832"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855" w:type="dxa"/>
            <w:tcBorders>
              <w:top w:val="single" w:sz="4" w:space="0" w:color="000000"/>
              <w:left w:val="single" w:sz="4" w:space="0" w:color="000000"/>
              <w:bottom w:val="single" w:sz="4" w:space="0" w:color="000000"/>
              <w:right w:val="single" w:sz="4" w:space="0" w:color="000000"/>
            </w:tcBorders>
            <w:vAlign w:val="center"/>
          </w:tcPr>
          <w:p w14:paraId="364892F5"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noWrap/>
            <w:vAlign w:val="center"/>
          </w:tcPr>
          <w:p w14:paraId="193A802C" w14:textId="77777777" w:rsidR="007A1B85" w:rsidRDefault="007A1B85">
            <w:pPr>
              <w:spacing w:line="240" w:lineRule="exact"/>
              <w:rPr>
                <w:rFonts w:ascii="宋体" w:hAnsi="宋体" w:cs="宋体" w:hint="eastAsia"/>
                <w:color w:val="000000"/>
                <w:sz w:val="18"/>
                <w:szCs w:val="18"/>
              </w:rPr>
            </w:pPr>
          </w:p>
        </w:tc>
      </w:tr>
      <w:tr w:rsidR="007A1B85" w14:paraId="656C0400" w14:textId="77777777">
        <w:trPr>
          <w:trHeight w:val="400"/>
        </w:trPr>
        <w:tc>
          <w:tcPr>
            <w:tcW w:w="900" w:type="dxa"/>
            <w:vMerge/>
            <w:tcBorders>
              <w:top w:val="single" w:sz="4" w:space="0" w:color="000000"/>
              <w:left w:val="single" w:sz="4" w:space="0" w:color="000000"/>
              <w:bottom w:val="single" w:sz="4" w:space="0" w:color="000000"/>
              <w:right w:val="single" w:sz="4" w:space="0" w:color="000000"/>
            </w:tcBorders>
            <w:noWrap/>
            <w:vAlign w:val="center"/>
          </w:tcPr>
          <w:p w14:paraId="4E665764" w14:textId="77777777" w:rsidR="007A1B85" w:rsidRDefault="007A1B85">
            <w:pPr>
              <w:spacing w:line="240" w:lineRule="exact"/>
              <w:jc w:val="center"/>
              <w:rPr>
                <w:rFonts w:ascii="宋体" w:hAnsi="宋体" w:cs="宋体" w:hint="eastAsia"/>
                <w:color w:val="000000"/>
                <w:sz w:val="18"/>
                <w:szCs w:val="18"/>
              </w:rPr>
            </w:pPr>
          </w:p>
        </w:tc>
        <w:tc>
          <w:tcPr>
            <w:tcW w:w="1011" w:type="dxa"/>
            <w:vMerge/>
            <w:tcBorders>
              <w:top w:val="single" w:sz="4" w:space="0" w:color="000000"/>
              <w:left w:val="single" w:sz="4" w:space="0" w:color="000000"/>
              <w:bottom w:val="single" w:sz="4" w:space="0" w:color="000000"/>
              <w:right w:val="single" w:sz="4" w:space="0" w:color="000000"/>
            </w:tcBorders>
            <w:noWrap/>
            <w:vAlign w:val="center"/>
          </w:tcPr>
          <w:p w14:paraId="473379B5" w14:textId="77777777" w:rsidR="007A1B85" w:rsidRDefault="007A1B85">
            <w:pPr>
              <w:spacing w:line="240" w:lineRule="exact"/>
              <w:jc w:val="center"/>
              <w:rPr>
                <w:rFonts w:ascii="宋体" w:hAnsi="宋体" w:cs="宋体" w:hint="eastAsia"/>
                <w:color w:val="000000"/>
                <w:sz w:val="18"/>
                <w:szCs w:val="18"/>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1CD1018D"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农村小学</w:t>
            </w:r>
          </w:p>
        </w:tc>
        <w:tc>
          <w:tcPr>
            <w:tcW w:w="653" w:type="dxa"/>
            <w:tcBorders>
              <w:top w:val="single" w:sz="4" w:space="0" w:color="000000"/>
              <w:left w:val="single" w:sz="4" w:space="0" w:color="000000"/>
              <w:bottom w:val="single" w:sz="4" w:space="0" w:color="000000"/>
              <w:right w:val="single" w:sz="4" w:space="0" w:color="000000"/>
            </w:tcBorders>
            <w:vAlign w:val="center"/>
          </w:tcPr>
          <w:p w14:paraId="19354E2D"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2</w:t>
            </w:r>
          </w:p>
        </w:tc>
        <w:tc>
          <w:tcPr>
            <w:tcW w:w="960" w:type="dxa"/>
            <w:tcBorders>
              <w:top w:val="single" w:sz="4" w:space="0" w:color="000000"/>
              <w:left w:val="single" w:sz="4" w:space="0" w:color="000000"/>
              <w:bottom w:val="single" w:sz="4" w:space="0" w:color="000000"/>
              <w:right w:val="single" w:sz="4" w:space="0" w:color="000000"/>
            </w:tcBorders>
            <w:vAlign w:val="center"/>
          </w:tcPr>
          <w:p w14:paraId="2D04C08F"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628" w:type="dxa"/>
            <w:tcBorders>
              <w:top w:val="single" w:sz="4" w:space="0" w:color="000000"/>
              <w:left w:val="single" w:sz="4" w:space="0" w:color="000000"/>
              <w:bottom w:val="single" w:sz="4" w:space="0" w:color="000000"/>
              <w:right w:val="single" w:sz="4" w:space="0" w:color="000000"/>
            </w:tcBorders>
            <w:vAlign w:val="center"/>
          </w:tcPr>
          <w:p w14:paraId="2A5BE7DF"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600" w:type="dxa"/>
            <w:tcBorders>
              <w:top w:val="single" w:sz="4" w:space="0" w:color="000000"/>
              <w:left w:val="single" w:sz="4" w:space="0" w:color="000000"/>
              <w:bottom w:val="single" w:sz="4" w:space="0" w:color="000000"/>
              <w:right w:val="single" w:sz="4" w:space="0" w:color="000000"/>
            </w:tcBorders>
            <w:vAlign w:val="center"/>
          </w:tcPr>
          <w:p w14:paraId="22DB1926"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vAlign w:val="center"/>
          </w:tcPr>
          <w:p w14:paraId="4A60970D"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39" w:type="dxa"/>
            <w:tcBorders>
              <w:top w:val="single" w:sz="4" w:space="0" w:color="000000"/>
              <w:left w:val="single" w:sz="4" w:space="0" w:color="000000"/>
              <w:bottom w:val="single" w:sz="4" w:space="0" w:color="000000"/>
              <w:right w:val="single" w:sz="4" w:space="0" w:color="000000"/>
            </w:tcBorders>
            <w:vAlign w:val="center"/>
          </w:tcPr>
          <w:p w14:paraId="768FBC2A"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03328D6C"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vAlign w:val="center"/>
          </w:tcPr>
          <w:p w14:paraId="45682CF2"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vAlign w:val="center"/>
          </w:tcPr>
          <w:p w14:paraId="4891090C"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35" w:type="dxa"/>
            <w:tcBorders>
              <w:top w:val="single" w:sz="4" w:space="0" w:color="000000"/>
              <w:left w:val="single" w:sz="4" w:space="0" w:color="000000"/>
              <w:bottom w:val="single" w:sz="4" w:space="0" w:color="000000"/>
              <w:right w:val="single" w:sz="4" w:space="0" w:color="000000"/>
            </w:tcBorders>
            <w:vAlign w:val="center"/>
          </w:tcPr>
          <w:p w14:paraId="7F14E6A0"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20" w:type="dxa"/>
            <w:tcBorders>
              <w:top w:val="single" w:sz="4" w:space="0" w:color="000000"/>
              <w:left w:val="single" w:sz="4" w:space="0" w:color="000000"/>
              <w:bottom w:val="single" w:sz="4" w:space="0" w:color="000000"/>
              <w:right w:val="single" w:sz="4" w:space="0" w:color="000000"/>
            </w:tcBorders>
            <w:vAlign w:val="center"/>
          </w:tcPr>
          <w:p w14:paraId="5FE07D16"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95" w:type="dxa"/>
            <w:tcBorders>
              <w:top w:val="single" w:sz="4" w:space="0" w:color="000000"/>
              <w:left w:val="single" w:sz="4" w:space="0" w:color="000000"/>
              <w:bottom w:val="single" w:sz="4" w:space="0" w:color="000000"/>
              <w:right w:val="single" w:sz="4" w:space="0" w:color="000000"/>
            </w:tcBorders>
            <w:vAlign w:val="center"/>
          </w:tcPr>
          <w:p w14:paraId="422BA3A9"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vAlign w:val="center"/>
          </w:tcPr>
          <w:p w14:paraId="1F326F1A"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25" w:type="dxa"/>
            <w:tcBorders>
              <w:top w:val="single" w:sz="4" w:space="0" w:color="000000"/>
              <w:left w:val="single" w:sz="4" w:space="0" w:color="000000"/>
              <w:bottom w:val="single" w:sz="4" w:space="0" w:color="000000"/>
              <w:right w:val="single" w:sz="4" w:space="0" w:color="000000"/>
            </w:tcBorders>
            <w:vAlign w:val="center"/>
          </w:tcPr>
          <w:p w14:paraId="6CDCF0B7"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55" w:type="dxa"/>
            <w:tcBorders>
              <w:top w:val="single" w:sz="4" w:space="0" w:color="000000"/>
              <w:left w:val="single" w:sz="4" w:space="0" w:color="000000"/>
              <w:bottom w:val="single" w:sz="4" w:space="0" w:color="000000"/>
              <w:right w:val="single" w:sz="4" w:space="0" w:color="000000"/>
            </w:tcBorders>
            <w:vAlign w:val="center"/>
          </w:tcPr>
          <w:p w14:paraId="730B8620"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noWrap/>
            <w:vAlign w:val="center"/>
          </w:tcPr>
          <w:p w14:paraId="1C257E53" w14:textId="77777777" w:rsidR="007A1B85" w:rsidRDefault="007A1B85">
            <w:pPr>
              <w:spacing w:line="240" w:lineRule="exact"/>
              <w:rPr>
                <w:rFonts w:ascii="宋体" w:hAnsi="宋体" w:cs="宋体" w:hint="eastAsia"/>
                <w:color w:val="000000"/>
                <w:sz w:val="18"/>
                <w:szCs w:val="18"/>
              </w:rPr>
            </w:pPr>
          </w:p>
        </w:tc>
      </w:tr>
      <w:tr w:rsidR="007A1B85" w14:paraId="2584F573" w14:textId="77777777">
        <w:trPr>
          <w:trHeight w:val="400"/>
        </w:trPr>
        <w:tc>
          <w:tcPr>
            <w:tcW w:w="900" w:type="dxa"/>
            <w:vMerge w:val="restart"/>
            <w:tcBorders>
              <w:top w:val="single" w:sz="4" w:space="0" w:color="000000"/>
              <w:left w:val="single" w:sz="4" w:space="0" w:color="000000"/>
              <w:bottom w:val="single" w:sz="4" w:space="0" w:color="000000"/>
              <w:right w:val="single" w:sz="4" w:space="0" w:color="000000"/>
            </w:tcBorders>
            <w:noWrap/>
            <w:vAlign w:val="center"/>
          </w:tcPr>
          <w:p w14:paraId="7BE269A2"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玉林市</w:t>
            </w:r>
          </w:p>
        </w:tc>
        <w:tc>
          <w:tcPr>
            <w:tcW w:w="1011" w:type="dxa"/>
            <w:tcBorders>
              <w:top w:val="single" w:sz="4" w:space="0" w:color="000000"/>
              <w:left w:val="single" w:sz="4" w:space="0" w:color="000000"/>
              <w:bottom w:val="single" w:sz="4" w:space="0" w:color="000000"/>
              <w:right w:val="single" w:sz="4" w:space="0" w:color="000000"/>
            </w:tcBorders>
            <w:noWrap/>
            <w:vAlign w:val="center"/>
          </w:tcPr>
          <w:p w14:paraId="37FB72CC"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博白县</w:t>
            </w:r>
          </w:p>
        </w:tc>
        <w:tc>
          <w:tcPr>
            <w:tcW w:w="1366" w:type="dxa"/>
            <w:tcBorders>
              <w:top w:val="single" w:sz="4" w:space="0" w:color="000000"/>
              <w:left w:val="single" w:sz="4" w:space="0" w:color="000000"/>
              <w:bottom w:val="single" w:sz="4" w:space="0" w:color="000000"/>
              <w:right w:val="single" w:sz="4" w:space="0" w:color="000000"/>
            </w:tcBorders>
            <w:vAlign w:val="center"/>
          </w:tcPr>
          <w:p w14:paraId="446FDB32"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农村初中</w:t>
            </w:r>
          </w:p>
        </w:tc>
        <w:tc>
          <w:tcPr>
            <w:tcW w:w="653" w:type="dxa"/>
            <w:tcBorders>
              <w:top w:val="single" w:sz="4" w:space="0" w:color="000000"/>
              <w:left w:val="single" w:sz="4" w:space="0" w:color="000000"/>
              <w:bottom w:val="single" w:sz="4" w:space="0" w:color="000000"/>
              <w:right w:val="single" w:sz="4" w:space="0" w:color="000000"/>
            </w:tcBorders>
            <w:vAlign w:val="center"/>
          </w:tcPr>
          <w:p w14:paraId="1238D3E6"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80</w:t>
            </w:r>
          </w:p>
        </w:tc>
        <w:tc>
          <w:tcPr>
            <w:tcW w:w="960" w:type="dxa"/>
            <w:tcBorders>
              <w:top w:val="single" w:sz="4" w:space="0" w:color="000000"/>
              <w:left w:val="single" w:sz="4" w:space="0" w:color="000000"/>
              <w:bottom w:val="single" w:sz="4" w:space="0" w:color="000000"/>
              <w:right w:val="single" w:sz="4" w:space="0" w:color="000000"/>
            </w:tcBorders>
            <w:vAlign w:val="center"/>
          </w:tcPr>
          <w:p w14:paraId="2925E404"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28" w:type="dxa"/>
            <w:tcBorders>
              <w:top w:val="single" w:sz="4" w:space="0" w:color="000000"/>
              <w:left w:val="single" w:sz="4" w:space="0" w:color="000000"/>
              <w:bottom w:val="single" w:sz="4" w:space="0" w:color="000000"/>
              <w:right w:val="single" w:sz="4" w:space="0" w:color="000000"/>
            </w:tcBorders>
            <w:vAlign w:val="center"/>
          </w:tcPr>
          <w:p w14:paraId="2DA92F8B"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vAlign w:val="center"/>
          </w:tcPr>
          <w:p w14:paraId="4E91A2EA"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35</w:t>
            </w:r>
          </w:p>
        </w:tc>
        <w:tc>
          <w:tcPr>
            <w:tcW w:w="780" w:type="dxa"/>
            <w:tcBorders>
              <w:top w:val="single" w:sz="4" w:space="0" w:color="000000"/>
              <w:left w:val="single" w:sz="4" w:space="0" w:color="000000"/>
              <w:bottom w:val="single" w:sz="4" w:space="0" w:color="000000"/>
              <w:right w:val="single" w:sz="4" w:space="0" w:color="000000"/>
            </w:tcBorders>
            <w:vAlign w:val="center"/>
          </w:tcPr>
          <w:p w14:paraId="4423C66C"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25</w:t>
            </w:r>
          </w:p>
        </w:tc>
        <w:tc>
          <w:tcPr>
            <w:tcW w:w="639" w:type="dxa"/>
            <w:tcBorders>
              <w:top w:val="single" w:sz="4" w:space="0" w:color="000000"/>
              <w:left w:val="single" w:sz="4" w:space="0" w:color="000000"/>
              <w:bottom w:val="single" w:sz="4" w:space="0" w:color="000000"/>
              <w:right w:val="single" w:sz="4" w:space="0" w:color="000000"/>
            </w:tcBorders>
            <w:vAlign w:val="center"/>
          </w:tcPr>
          <w:p w14:paraId="2B7FE7CA"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64EBFFF4"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vAlign w:val="center"/>
          </w:tcPr>
          <w:p w14:paraId="4CC73019"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vAlign w:val="center"/>
          </w:tcPr>
          <w:p w14:paraId="108CFD9C"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35" w:type="dxa"/>
            <w:tcBorders>
              <w:top w:val="single" w:sz="4" w:space="0" w:color="000000"/>
              <w:left w:val="single" w:sz="4" w:space="0" w:color="000000"/>
              <w:bottom w:val="single" w:sz="4" w:space="0" w:color="000000"/>
              <w:right w:val="single" w:sz="4" w:space="0" w:color="000000"/>
            </w:tcBorders>
            <w:vAlign w:val="center"/>
          </w:tcPr>
          <w:p w14:paraId="0BEA0AF0"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20" w:type="dxa"/>
            <w:tcBorders>
              <w:top w:val="single" w:sz="4" w:space="0" w:color="000000"/>
              <w:left w:val="single" w:sz="4" w:space="0" w:color="000000"/>
              <w:bottom w:val="single" w:sz="4" w:space="0" w:color="000000"/>
              <w:right w:val="single" w:sz="4" w:space="0" w:color="000000"/>
            </w:tcBorders>
            <w:vAlign w:val="center"/>
          </w:tcPr>
          <w:p w14:paraId="2CB254AF"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95" w:type="dxa"/>
            <w:tcBorders>
              <w:top w:val="single" w:sz="4" w:space="0" w:color="000000"/>
              <w:left w:val="single" w:sz="4" w:space="0" w:color="000000"/>
              <w:bottom w:val="single" w:sz="4" w:space="0" w:color="000000"/>
              <w:right w:val="single" w:sz="4" w:space="0" w:color="000000"/>
            </w:tcBorders>
            <w:vAlign w:val="center"/>
          </w:tcPr>
          <w:p w14:paraId="50677997"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vAlign w:val="center"/>
          </w:tcPr>
          <w:p w14:paraId="2CB082A7"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25" w:type="dxa"/>
            <w:tcBorders>
              <w:top w:val="single" w:sz="4" w:space="0" w:color="000000"/>
              <w:left w:val="single" w:sz="4" w:space="0" w:color="000000"/>
              <w:bottom w:val="single" w:sz="4" w:space="0" w:color="000000"/>
              <w:right w:val="single" w:sz="4" w:space="0" w:color="000000"/>
            </w:tcBorders>
            <w:vAlign w:val="center"/>
          </w:tcPr>
          <w:p w14:paraId="0A91109F"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55" w:type="dxa"/>
            <w:tcBorders>
              <w:top w:val="single" w:sz="4" w:space="0" w:color="000000"/>
              <w:left w:val="single" w:sz="4" w:space="0" w:color="000000"/>
              <w:bottom w:val="single" w:sz="4" w:space="0" w:color="000000"/>
              <w:right w:val="single" w:sz="4" w:space="0" w:color="000000"/>
            </w:tcBorders>
            <w:vAlign w:val="center"/>
          </w:tcPr>
          <w:p w14:paraId="7A374FF7"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noWrap/>
            <w:vAlign w:val="center"/>
          </w:tcPr>
          <w:p w14:paraId="3703BD61" w14:textId="77777777" w:rsidR="007A1B85" w:rsidRDefault="007A1B85">
            <w:pPr>
              <w:spacing w:line="240" w:lineRule="exact"/>
              <w:rPr>
                <w:rFonts w:ascii="宋体" w:hAnsi="宋体" w:cs="宋体" w:hint="eastAsia"/>
                <w:color w:val="000000"/>
                <w:sz w:val="18"/>
                <w:szCs w:val="18"/>
              </w:rPr>
            </w:pPr>
          </w:p>
        </w:tc>
      </w:tr>
      <w:tr w:rsidR="007A1B85" w14:paraId="6E08812A" w14:textId="77777777">
        <w:trPr>
          <w:trHeight w:val="400"/>
        </w:trPr>
        <w:tc>
          <w:tcPr>
            <w:tcW w:w="900" w:type="dxa"/>
            <w:vMerge/>
            <w:tcBorders>
              <w:top w:val="single" w:sz="4" w:space="0" w:color="000000"/>
              <w:left w:val="single" w:sz="4" w:space="0" w:color="000000"/>
              <w:bottom w:val="single" w:sz="4" w:space="0" w:color="000000"/>
              <w:right w:val="single" w:sz="4" w:space="0" w:color="000000"/>
            </w:tcBorders>
            <w:noWrap/>
            <w:vAlign w:val="center"/>
          </w:tcPr>
          <w:p w14:paraId="78C913FE" w14:textId="77777777" w:rsidR="007A1B85" w:rsidRDefault="007A1B85">
            <w:pPr>
              <w:spacing w:line="240" w:lineRule="exact"/>
              <w:jc w:val="center"/>
              <w:rPr>
                <w:rFonts w:ascii="宋体" w:hAnsi="宋体" w:cs="宋体" w:hint="eastAsia"/>
                <w:color w:val="000000"/>
                <w:sz w:val="18"/>
                <w:szCs w:val="18"/>
              </w:rPr>
            </w:pPr>
          </w:p>
        </w:tc>
        <w:tc>
          <w:tcPr>
            <w:tcW w:w="1011" w:type="dxa"/>
            <w:vMerge w:val="restart"/>
            <w:tcBorders>
              <w:top w:val="single" w:sz="4" w:space="0" w:color="000000"/>
              <w:left w:val="single" w:sz="4" w:space="0" w:color="000000"/>
              <w:bottom w:val="single" w:sz="4" w:space="0" w:color="000000"/>
              <w:right w:val="single" w:sz="4" w:space="0" w:color="000000"/>
            </w:tcBorders>
            <w:noWrap/>
            <w:vAlign w:val="center"/>
          </w:tcPr>
          <w:p w14:paraId="5510E199"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陆川县</w:t>
            </w:r>
          </w:p>
        </w:tc>
        <w:tc>
          <w:tcPr>
            <w:tcW w:w="1366" w:type="dxa"/>
            <w:tcBorders>
              <w:top w:val="single" w:sz="4" w:space="0" w:color="000000"/>
              <w:left w:val="single" w:sz="4" w:space="0" w:color="000000"/>
              <w:bottom w:val="single" w:sz="4" w:space="0" w:color="000000"/>
              <w:right w:val="single" w:sz="4" w:space="0" w:color="000000"/>
            </w:tcBorders>
            <w:vAlign w:val="center"/>
          </w:tcPr>
          <w:p w14:paraId="03AB7AD6"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农村初中</w:t>
            </w:r>
          </w:p>
        </w:tc>
        <w:tc>
          <w:tcPr>
            <w:tcW w:w="653" w:type="dxa"/>
            <w:tcBorders>
              <w:top w:val="single" w:sz="4" w:space="0" w:color="000000"/>
              <w:left w:val="single" w:sz="4" w:space="0" w:color="000000"/>
              <w:bottom w:val="single" w:sz="4" w:space="0" w:color="000000"/>
              <w:right w:val="single" w:sz="4" w:space="0" w:color="000000"/>
            </w:tcBorders>
            <w:vAlign w:val="center"/>
          </w:tcPr>
          <w:p w14:paraId="64940575"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65</w:t>
            </w:r>
          </w:p>
        </w:tc>
        <w:tc>
          <w:tcPr>
            <w:tcW w:w="960" w:type="dxa"/>
            <w:tcBorders>
              <w:top w:val="single" w:sz="4" w:space="0" w:color="000000"/>
              <w:left w:val="single" w:sz="4" w:space="0" w:color="000000"/>
              <w:bottom w:val="single" w:sz="4" w:space="0" w:color="000000"/>
              <w:right w:val="single" w:sz="4" w:space="0" w:color="000000"/>
            </w:tcBorders>
            <w:vAlign w:val="center"/>
          </w:tcPr>
          <w:p w14:paraId="1DA24FAB"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8</w:t>
            </w:r>
          </w:p>
        </w:tc>
        <w:tc>
          <w:tcPr>
            <w:tcW w:w="628" w:type="dxa"/>
            <w:tcBorders>
              <w:top w:val="single" w:sz="4" w:space="0" w:color="000000"/>
              <w:left w:val="single" w:sz="4" w:space="0" w:color="000000"/>
              <w:bottom w:val="single" w:sz="4" w:space="0" w:color="000000"/>
              <w:right w:val="single" w:sz="4" w:space="0" w:color="000000"/>
            </w:tcBorders>
            <w:vAlign w:val="center"/>
          </w:tcPr>
          <w:p w14:paraId="76D717C1"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10</w:t>
            </w:r>
          </w:p>
        </w:tc>
        <w:tc>
          <w:tcPr>
            <w:tcW w:w="600" w:type="dxa"/>
            <w:tcBorders>
              <w:top w:val="single" w:sz="4" w:space="0" w:color="000000"/>
              <w:left w:val="single" w:sz="4" w:space="0" w:color="000000"/>
              <w:bottom w:val="single" w:sz="4" w:space="0" w:color="000000"/>
              <w:right w:val="single" w:sz="4" w:space="0" w:color="000000"/>
            </w:tcBorders>
            <w:vAlign w:val="center"/>
          </w:tcPr>
          <w:p w14:paraId="34B72FA4"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9</w:t>
            </w:r>
          </w:p>
        </w:tc>
        <w:tc>
          <w:tcPr>
            <w:tcW w:w="780" w:type="dxa"/>
            <w:tcBorders>
              <w:top w:val="single" w:sz="4" w:space="0" w:color="000000"/>
              <w:left w:val="single" w:sz="4" w:space="0" w:color="000000"/>
              <w:bottom w:val="single" w:sz="4" w:space="0" w:color="000000"/>
              <w:right w:val="single" w:sz="4" w:space="0" w:color="000000"/>
            </w:tcBorders>
            <w:vAlign w:val="center"/>
          </w:tcPr>
          <w:p w14:paraId="72AB6909"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8</w:t>
            </w:r>
          </w:p>
        </w:tc>
        <w:tc>
          <w:tcPr>
            <w:tcW w:w="639" w:type="dxa"/>
            <w:tcBorders>
              <w:top w:val="single" w:sz="4" w:space="0" w:color="000000"/>
              <w:left w:val="single" w:sz="4" w:space="0" w:color="000000"/>
              <w:bottom w:val="single" w:sz="4" w:space="0" w:color="000000"/>
              <w:right w:val="single" w:sz="4" w:space="0" w:color="000000"/>
            </w:tcBorders>
            <w:vAlign w:val="center"/>
          </w:tcPr>
          <w:p w14:paraId="34E982E5"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3</w:t>
            </w:r>
          </w:p>
        </w:tc>
        <w:tc>
          <w:tcPr>
            <w:tcW w:w="990" w:type="dxa"/>
            <w:tcBorders>
              <w:top w:val="single" w:sz="4" w:space="0" w:color="000000"/>
              <w:left w:val="single" w:sz="4" w:space="0" w:color="000000"/>
              <w:bottom w:val="single" w:sz="4" w:space="0" w:color="000000"/>
              <w:right w:val="single" w:sz="4" w:space="0" w:color="000000"/>
            </w:tcBorders>
            <w:vAlign w:val="center"/>
          </w:tcPr>
          <w:p w14:paraId="7D4F5225"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3</w:t>
            </w:r>
          </w:p>
        </w:tc>
        <w:tc>
          <w:tcPr>
            <w:tcW w:w="885" w:type="dxa"/>
            <w:tcBorders>
              <w:top w:val="single" w:sz="4" w:space="0" w:color="000000"/>
              <w:left w:val="single" w:sz="4" w:space="0" w:color="000000"/>
              <w:bottom w:val="single" w:sz="4" w:space="0" w:color="000000"/>
              <w:right w:val="single" w:sz="4" w:space="0" w:color="000000"/>
            </w:tcBorders>
            <w:vAlign w:val="center"/>
          </w:tcPr>
          <w:p w14:paraId="670F562B"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4</w:t>
            </w:r>
          </w:p>
        </w:tc>
        <w:tc>
          <w:tcPr>
            <w:tcW w:w="885" w:type="dxa"/>
            <w:tcBorders>
              <w:top w:val="single" w:sz="4" w:space="0" w:color="000000"/>
              <w:left w:val="single" w:sz="4" w:space="0" w:color="000000"/>
              <w:bottom w:val="single" w:sz="4" w:space="0" w:color="000000"/>
              <w:right w:val="single" w:sz="4" w:space="0" w:color="000000"/>
            </w:tcBorders>
            <w:vAlign w:val="center"/>
          </w:tcPr>
          <w:p w14:paraId="52698BDB"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3</w:t>
            </w:r>
          </w:p>
        </w:tc>
        <w:tc>
          <w:tcPr>
            <w:tcW w:w="735" w:type="dxa"/>
            <w:tcBorders>
              <w:top w:val="single" w:sz="4" w:space="0" w:color="000000"/>
              <w:left w:val="single" w:sz="4" w:space="0" w:color="000000"/>
              <w:bottom w:val="single" w:sz="4" w:space="0" w:color="000000"/>
              <w:right w:val="single" w:sz="4" w:space="0" w:color="000000"/>
            </w:tcBorders>
            <w:vAlign w:val="center"/>
          </w:tcPr>
          <w:p w14:paraId="36274167"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20" w:type="dxa"/>
            <w:tcBorders>
              <w:top w:val="single" w:sz="4" w:space="0" w:color="000000"/>
              <w:left w:val="single" w:sz="4" w:space="0" w:color="000000"/>
              <w:bottom w:val="single" w:sz="4" w:space="0" w:color="000000"/>
              <w:right w:val="single" w:sz="4" w:space="0" w:color="000000"/>
            </w:tcBorders>
            <w:vAlign w:val="center"/>
          </w:tcPr>
          <w:p w14:paraId="1B04D507"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7</w:t>
            </w:r>
          </w:p>
        </w:tc>
        <w:tc>
          <w:tcPr>
            <w:tcW w:w="795" w:type="dxa"/>
            <w:tcBorders>
              <w:top w:val="single" w:sz="4" w:space="0" w:color="000000"/>
              <w:left w:val="single" w:sz="4" w:space="0" w:color="000000"/>
              <w:bottom w:val="single" w:sz="4" w:space="0" w:color="000000"/>
              <w:right w:val="single" w:sz="4" w:space="0" w:color="000000"/>
            </w:tcBorders>
            <w:vAlign w:val="center"/>
          </w:tcPr>
          <w:p w14:paraId="236D2165"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6</w:t>
            </w:r>
          </w:p>
        </w:tc>
        <w:tc>
          <w:tcPr>
            <w:tcW w:w="885" w:type="dxa"/>
            <w:tcBorders>
              <w:top w:val="single" w:sz="4" w:space="0" w:color="000000"/>
              <w:left w:val="single" w:sz="4" w:space="0" w:color="000000"/>
              <w:bottom w:val="single" w:sz="4" w:space="0" w:color="000000"/>
              <w:right w:val="single" w:sz="4" w:space="0" w:color="000000"/>
            </w:tcBorders>
            <w:vAlign w:val="center"/>
          </w:tcPr>
          <w:p w14:paraId="2CA6EDD8"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2</w:t>
            </w:r>
          </w:p>
        </w:tc>
        <w:tc>
          <w:tcPr>
            <w:tcW w:w="825" w:type="dxa"/>
            <w:tcBorders>
              <w:top w:val="single" w:sz="4" w:space="0" w:color="000000"/>
              <w:left w:val="single" w:sz="4" w:space="0" w:color="000000"/>
              <w:bottom w:val="single" w:sz="4" w:space="0" w:color="000000"/>
              <w:right w:val="single" w:sz="4" w:space="0" w:color="000000"/>
            </w:tcBorders>
            <w:vAlign w:val="center"/>
          </w:tcPr>
          <w:p w14:paraId="1AFF3C41"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2</w:t>
            </w:r>
          </w:p>
        </w:tc>
        <w:tc>
          <w:tcPr>
            <w:tcW w:w="855" w:type="dxa"/>
            <w:tcBorders>
              <w:top w:val="single" w:sz="4" w:space="0" w:color="000000"/>
              <w:left w:val="single" w:sz="4" w:space="0" w:color="000000"/>
              <w:bottom w:val="single" w:sz="4" w:space="0" w:color="000000"/>
              <w:right w:val="single" w:sz="4" w:space="0" w:color="000000"/>
            </w:tcBorders>
            <w:vAlign w:val="center"/>
          </w:tcPr>
          <w:p w14:paraId="4CB759B6"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noWrap/>
            <w:vAlign w:val="center"/>
          </w:tcPr>
          <w:p w14:paraId="30F97BA0" w14:textId="77777777" w:rsidR="007A1B85" w:rsidRDefault="007A1B85">
            <w:pPr>
              <w:spacing w:line="240" w:lineRule="exact"/>
              <w:rPr>
                <w:rFonts w:ascii="宋体" w:hAnsi="宋体" w:cs="宋体" w:hint="eastAsia"/>
                <w:color w:val="000000"/>
                <w:sz w:val="18"/>
                <w:szCs w:val="18"/>
              </w:rPr>
            </w:pPr>
          </w:p>
        </w:tc>
      </w:tr>
      <w:tr w:rsidR="007A1B85" w14:paraId="220DBCE0" w14:textId="77777777">
        <w:trPr>
          <w:trHeight w:val="400"/>
        </w:trPr>
        <w:tc>
          <w:tcPr>
            <w:tcW w:w="900" w:type="dxa"/>
            <w:vMerge/>
            <w:tcBorders>
              <w:top w:val="single" w:sz="4" w:space="0" w:color="000000"/>
              <w:left w:val="single" w:sz="4" w:space="0" w:color="000000"/>
              <w:bottom w:val="single" w:sz="4" w:space="0" w:color="000000"/>
              <w:right w:val="single" w:sz="4" w:space="0" w:color="000000"/>
            </w:tcBorders>
            <w:noWrap/>
            <w:vAlign w:val="center"/>
          </w:tcPr>
          <w:p w14:paraId="57501281" w14:textId="77777777" w:rsidR="007A1B85" w:rsidRDefault="007A1B85">
            <w:pPr>
              <w:spacing w:line="240" w:lineRule="exact"/>
              <w:jc w:val="center"/>
              <w:rPr>
                <w:rFonts w:ascii="宋体" w:hAnsi="宋体" w:cs="宋体" w:hint="eastAsia"/>
                <w:color w:val="000000"/>
                <w:sz w:val="18"/>
                <w:szCs w:val="18"/>
              </w:rPr>
            </w:pPr>
          </w:p>
        </w:tc>
        <w:tc>
          <w:tcPr>
            <w:tcW w:w="1011" w:type="dxa"/>
            <w:vMerge/>
            <w:tcBorders>
              <w:top w:val="single" w:sz="4" w:space="0" w:color="000000"/>
              <w:left w:val="single" w:sz="4" w:space="0" w:color="000000"/>
              <w:bottom w:val="single" w:sz="4" w:space="0" w:color="000000"/>
              <w:right w:val="single" w:sz="4" w:space="0" w:color="000000"/>
            </w:tcBorders>
            <w:noWrap/>
            <w:vAlign w:val="center"/>
          </w:tcPr>
          <w:p w14:paraId="35E2CE95" w14:textId="77777777" w:rsidR="007A1B85" w:rsidRDefault="007A1B85">
            <w:pPr>
              <w:spacing w:line="240" w:lineRule="exact"/>
              <w:jc w:val="center"/>
              <w:rPr>
                <w:rFonts w:ascii="宋体" w:hAnsi="宋体" w:cs="宋体" w:hint="eastAsia"/>
                <w:color w:val="000000"/>
                <w:sz w:val="18"/>
                <w:szCs w:val="18"/>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591BFD4C"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农村小学</w:t>
            </w:r>
          </w:p>
        </w:tc>
        <w:tc>
          <w:tcPr>
            <w:tcW w:w="653" w:type="dxa"/>
            <w:tcBorders>
              <w:top w:val="single" w:sz="4" w:space="0" w:color="000000"/>
              <w:left w:val="single" w:sz="4" w:space="0" w:color="000000"/>
              <w:bottom w:val="single" w:sz="4" w:space="0" w:color="000000"/>
              <w:right w:val="single" w:sz="4" w:space="0" w:color="000000"/>
            </w:tcBorders>
            <w:vAlign w:val="center"/>
          </w:tcPr>
          <w:p w14:paraId="21D13E47"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960" w:type="dxa"/>
            <w:tcBorders>
              <w:top w:val="single" w:sz="4" w:space="0" w:color="000000"/>
              <w:left w:val="single" w:sz="4" w:space="0" w:color="000000"/>
              <w:bottom w:val="single" w:sz="4" w:space="0" w:color="000000"/>
              <w:right w:val="single" w:sz="4" w:space="0" w:color="000000"/>
            </w:tcBorders>
            <w:vAlign w:val="center"/>
          </w:tcPr>
          <w:p w14:paraId="734EF252"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28" w:type="dxa"/>
            <w:tcBorders>
              <w:top w:val="single" w:sz="4" w:space="0" w:color="000000"/>
              <w:left w:val="single" w:sz="4" w:space="0" w:color="000000"/>
              <w:bottom w:val="single" w:sz="4" w:space="0" w:color="000000"/>
              <w:right w:val="single" w:sz="4" w:space="0" w:color="000000"/>
            </w:tcBorders>
            <w:vAlign w:val="center"/>
          </w:tcPr>
          <w:p w14:paraId="36B32D66"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vAlign w:val="center"/>
          </w:tcPr>
          <w:p w14:paraId="12E17467"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vAlign w:val="center"/>
          </w:tcPr>
          <w:p w14:paraId="6E3B5ECB"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39" w:type="dxa"/>
            <w:tcBorders>
              <w:top w:val="single" w:sz="4" w:space="0" w:color="000000"/>
              <w:left w:val="single" w:sz="4" w:space="0" w:color="000000"/>
              <w:bottom w:val="single" w:sz="4" w:space="0" w:color="000000"/>
              <w:right w:val="single" w:sz="4" w:space="0" w:color="000000"/>
            </w:tcBorders>
            <w:vAlign w:val="center"/>
          </w:tcPr>
          <w:p w14:paraId="76B0879B"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6D4F3ADE"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vAlign w:val="center"/>
          </w:tcPr>
          <w:p w14:paraId="139256B4"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vAlign w:val="center"/>
          </w:tcPr>
          <w:p w14:paraId="7014FB33"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35" w:type="dxa"/>
            <w:tcBorders>
              <w:top w:val="single" w:sz="4" w:space="0" w:color="000000"/>
              <w:left w:val="single" w:sz="4" w:space="0" w:color="000000"/>
              <w:bottom w:val="single" w:sz="4" w:space="0" w:color="000000"/>
              <w:right w:val="single" w:sz="4" w:space="0" w:color="000000"/>
            </w:tcBorders>
            <w:vAlign w:val="center"/>
          </w:tcPr>
          <w:p w14:paraId="6FF5BC20"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20" w:type="dxa"/>
            <w:tcBorders>
              <w:top w:val="single" w:sz="4" w:space="0" w:color="000000"/>
              <w:left w:val="single" w:sz="4" w:space="0" w:color="000000"/>
              <w:bottom w:val="single" w:sz="4" w:space="0" w:color="000000"/>
              <w:right w:val="single" w:sz="4" w:space="0" w:color="000000"/>
            </w:tcBorders>
            <w:vAlign w:val="center"/>
          </w:tcPr>
          <w:p w14:paraId="413F0758"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95" w:type="dxa"/>
            <w:tcBorders>
              <w:top w:val="single" w:sz="4" w:space="0" w:color="000000"/>
              <w:left w:val="single" w:sz="4" w:space="0" w:color="000000"/>
              <w:bottom w:val="single" w:sz="4" w:space="0" w:color="000000"/>
              <w:right w:val="single" w:sz="4" w:space="0" w:color="000000"/>
            </w:tcBorders>
            <w:vAlign w:val="center"/>
          </w:tcPr>
          <w:p w14:paraId="2A098E37"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vAlign w:val="center"/>
          </w:tcPr>
          <w:p w14:paraId="4BA1A640"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25" w:type="dxa"/>
            <w:tcBorders>
              <w:top w:val="single" w:sz="4" w:space="0" w:color="000000"/>
              <w:left w:val="single" w:sz="4" w:space="0" w:color="000000"/>
              <w:bottom w:val="single" w:sz="4" w:space="0" w:color="000000"/>
              <w:right w:val="single" w:sz="4" w:space="0" w:color="000000"/>
            </w:tcBorders>
            <w:vAlign w:val="center"/>
          </w:tcPr>
          <w:p w14:paraId="1373D007"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55" w:type="dxa"/>
            <w:tcBorders>
              <w:top w:val="single" w:sz="4" w:space="0" w:color="000000"/>
              <w:left w:val="single" w:sz="4" w:space="0" w:color="000000"/>
              <w:bottom w:val="single" w:sz="4" w:space="0" w:color="000000"/>
              <w:right w:val="single" w:sz="4" w:space="0" w:color="000000"/>
            </w:tcBorders>
            <w:vAlign w:val="center"/>
          </w:tcPr>
          <w:p w14:paraId="5D0049CC"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noWrap/>
            <w:vAlign w:val="center"/>
          </w:tcPr>
          <w:p w14:paraId="6F1C0C38" w14:textId="77777777" w:rsidR="007A1B85" w:rsidRDefault="007A1B85">
            <w:pPr>
              <w:spacing w:line="240" w:lineRule="exact"/>
              <w:rPr>
                <w:rFonts w:ascii="宋体" w:hAnsi="宋体" w:cs="宋体" w:hint="eastAsia"/>
                <w:color w:val="000000"/>
                <w:sz w:val="18"/>
                <w:szCs w:val="18"/>
              </w:rPr>
            </w:pPr>
          </w:p>
        </w:tc>
      </w:tr>
      <w:tr w:rsidR="007A1B85" w14:paraId="07E1E814" w14:textId="77777777">
        <w:trPr>
          <w:trHeight w:val="400"/>
        </w:trPr>
        <w:tc>
          <w:tcPr>
            <w:tcW w:w="900" w:type="dxa"/>
            <w:vMerge w:val="restart"/>
            <w:tcBorders>
              <w:top w:val="single" w:sz="4" w:space="0" w:color="000000"/>
              <w:left w:val="single" w:sz="4" w:space="0" w:color="000000"/>
              <w:bottom w:val="single" w:sz="4" w:space="0" w:color="000000"/>
              <w:right w:val="single" w:sz="4" w:space="0" w:color="000000"/>
            </w:tcBorders>
            <w:noWrap/>
            <w:vAlign w:val="center"/>
          </w:tcPr>
          <w:p w14:paraId="0413B306"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百色市</w:t>
            </w:r>
          </w:p>
        </w:tc>
        <w:tc>
          <w:tcPr>
            <w:tcW w:w="1011" w:type="dxa"/>
            <w:vMerge w:val="restart"/>
            <w:tcBorders>
              <w:top w:val="single" w:sz="4" w:space="0" w:color="000000"/>
              <w:left w:val="single" w:sz="4" w:space="0" w:color="000000"/>
              <w:bottom w:val="single" w:sz="4" w:space="0" w:color="000000"/>
              <w:right w:val="single" w:sz="4" w:space="0" w:color="000000"/>
            </w:tcBorders>
            <w:noWrap/>
            <w:vAlign w:val="center"/>
          </w:tcPr>
          <w:p w14:paraId="02C791E6"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右江区</w:t>
            </w:r>
          </w:p>
        </w:tc>
        <w:tc>
          <w:tcPr>
            <w:tcW w:w="1366" w:type="dxa"/>
            <w:tcBorders>
              <w:top w:val="single" w:sz="4" w:space="0" w:color="000000"/>
              <w:left w:val="single" w:sz="4" w:space="0" w:color="000000"/>
              <w:bottom w:val="single" w:sz="4" w:space="0" w:color="000000"/>
              <w:right w:val="single" w:sz="4" w:space="0" w:color="000000"/>
            </w:tcBorders>
            <w:vAlign w:val="center"/>
          </w:tcPr>
          <w:p w14:paraId="3D34D82E"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农村初中</w:t>
            </w:r>
          </w:p>
        </w:tc>
        <w:tc>
          <w:tcPr>
            <w:tcW w:w="653" w:type="dxa"/>
            <w:tcBorders>
              <w:top w:val="single" w:sz="4" w:space="0" w:color="000000"/>
              <w:left w:val="single" w:sz="4" w:space="0" w:color="000000"/>
              <w:bottom w:val="single" w:sz="4" w:space="0" w:color="000000"/>
              <w:right w:val="single" w:sz="4" w:space="0" w:color="000000"/>
            </w:tcBorders>
            <w:vAlign w:val="center"/>
          </w:tcPr>
          <w:p w14:paraId="2F563C53"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960" w:type="dxa"/>
            <w:tcBorders>
              <w:top w:val="single" w:sz="4" w:space="0" w:color="000000"/>
              <w:left w:val="single" w:sz="4" w:space="0" w:color="000000"/>
              <w:bottom w:val="single" w:sz="4" w:space="0" w:color="000000"/>
              <w:right w:val="single" w:sz="4" w:space="0" w:color="000000"/>
            </w:tcBorders>
            <w:vAlign w:val="center"/>
          </w:tcPr>
          <w:p w14:paraId="1A54FDF1"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28" w:type="dxa"/>
            <w:tcBorders>
              <w:top w:val="single" w:sz="4" w:space="0" w:color="000000"/>
              <w:left w:val="single" w:sz="4" w:space="0" w:color="000000"/>
              <w:bottom w:val="single" w:sz="4" w:space="0" w:color="000000"/>
              <w:right w:val="single" w:sz="4" w:space="0" w:color="000000"/>
            </w:tcBorders>
            <w:vAlign w:val="center"/>
          </w:tcPr>
          <w:p w14:paraId="499ECC75"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vAlign w:val="center"/>
          </w:tcPr>
          <w:p w14:paraId="6C169066"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780" w:type="dxa"/>
            <w:tcBorders>
              <w:top w:val="single" w:sz="4" w:space="0" w:color="000000"/>
              <w:left w:val="single" w:sz="4" w:space="0" w:color="000000"/>
              <w:bottom w:val="single" w:sz="4" w:space="0" w:color="000000"/>
              <w:right w:val="single" w:sz="4" w:space="0" w:color="000000"/>
            </w:tcBorders>
            <w:vAlign w:val="center"/>
          </w:tcPr>
          <w:p w14:paraId="38AE8879"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39" w:type="dxa"/>
            <w:tcBorders>
              <w:top w:val="single" w:sz="4" w:space="0" w:color="000000"/>
              <w:left w:val="single" w:sz="4" w:space="0" w:color="000000"/>
              <w:bottom w:val="single" w:sz="4" w:space="0" w:color="000000"/>
              <w:right w:val="single" w:sz="4" w:space="0" w:color="000000"/>
            </w:tcBorders>
            <w:vAlign w:val="center"/>
          </w:tcPr>
          <w:p w14:paraId="1AB667B2"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62B4D40E"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vAlign w:val="center"/>
          </w:tcPr>
          <w:p w14:paraId="4E38065C"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vAlign w:val="center"/>
          </w:tcPr>
          <w:p w14:paraId="5658D921"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35" w:type="dxa"/>
            <w:tcBorders>
              <w:top w:val="single" w:sz="4" w:space="0" w:color="000000"/>
              <w:left w:val="single" w:sz="4" w:space="0" w:color="000000"/>
              <w:bottom w:val="single" w:sz="4" w:space="0" w:color="000000"/>
              <w:right w:val="single" w:sz="4" w:space="0" w:color="000000"/>
            </w:tcBorders>
            <w:vAlign w:val="center"/>
          </w:tcPr>
          <w:p w14:paraId="298E9B6F"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20" w:type="dxa"/>
            <w:tcBorders>
              <w:top w:val="single" w:sz="4" w:space="0" w:color="000000"/>
              <w:left w:val="single" w:sz="4" w:space="0" w:color="000000"/>
              <w:bottom w:val="single" w:sz="4" w:space="0" w:color="000000"/>
              <w:right w:val="single" w:sz="4" w:space="0" w:color="000000"/>
            </w:tcBorders>
            <w:vAlign w:val="center"/>
          </w:tcPr>
          <w:p w14:paraId="5EEDBFFF"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95" w:type="dxa"/>
            <w:tcBorders>
              <w:top w:val="single" w:sz="4" w:space="0" w:color="000000"/>
              <w:left w:val="single" w:sz="4" w:space="0" w:color="000000"/>
              <w:bottom w:val="single" w:sz="4" w:space="0" w:color="000000"/>
              <w:right w:val="single" w:sz="4" w:space="0" w:color="000000"/>
            </w:tcBorders>
            <w:vAlign w:val="center"/>
          </w:tcPr>
          <w:p w14:paraId="61EB8F33"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vAlign w:val="center"/>
          </w:tcPr>
          <w:p w14:paraId="24E17125"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25" w:type="dxa"/>
            <w:tcBorders>
              <w:top w:val="single" w:sz="4" w:space="0" w:color="000000"/>
              <w:left w:val="single" w:sz="4" w:space="0" w:color="000000"/>
              <w:bottom w:val="single" w:sz="4" w:space="0" w:color="000000"/>
              <w:right w:val="single" w:sz="4" w:space="0" w:color="000000"/>
            </w:tcBorders>
            <w:vAlign w:val="center"/>
          </w:tcPr>
          <w:p w14:paraId="77BE5535"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55" w:type="dxa"/>
            <w:tcBorders>
              <w:top w:val="single" w:sz="4" w:space="0" w:color="000000"/>
              <w:left w:val="single" w:sz="4" w:space="0" w:color="000000"/>
              <w:bottom w:val="single" w:sz="4" w:space="0" w:color="000000"/>
              <w:right w:val="single" w:sz="4" w:space="0" w:color="000000"/>
            </w:tcBorders>
            <w:vAlign w:val="center"/>
          </w:tcPr>
          <w:p w14:paraId="5BD7B801"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noWrap/>
            <w:vAlign w:val="center"/>
          </w:tcPr>
          <w:p w14:paraId="7DBAF1F9" w14:textId="77777777" w:rsidR="007A1B85" w:rsidRDefault="007A1B85">
            <w:pPr>
              <w:spacing w:line="240" w:lineRule="exact"/>
              <w:rPr>
                <w:rFonts w:ascii="宋体" w:hAnsi="宋体" w:cs="宋体" w:hint="eastAsia"/>
                <w:color w:val="000000"/>
                <w:sz w:val="18"/>
                <w:szCs w:val="18"/>
              </w:rPr>
            </w:pPr>
          </w:p>
        </w:tc>
      </w:tr>
      <w:tr w:rsidR="007A1B85" w14:paraId="6E1FA90C" w14:textId="77777777">
        <w:trPr>
          <w:trHeight w:val="400"/>
        </w:trPr>
        <w:tc>
          <w:tcPr>
            <w:tcW w:w="900" w:type="dxa"/>
            <w:vMerge/>
            <w:tcBorders>
              <w:top w:val="single" w:sz="4" w:space="0" w:color="000000"/>
              <w:left w:val="single" w:sz="4" w:space="0" w:color="000000"/>
              <w:bottom w:val="single" w:sz="4" w:space="0" w:color="000000"/>
              <w:right w:val="single" w:sz="4" w:space="0" w:color="000000"/>
            </w:tcBorders>
            <w:noWrap/>
            <w:vAlign w:val="center"/>
          </w:tcPr>
          <w:p w14:paraId="0090FC3E" w14:textId="77777777" w:rsidR="007A1B85" w:rsidRDefault="007A1B85">
            <w:pPr>
              <w:spacing w:line="240" w:lineRule="exact"/>
              <w:jc w:val="center"/>
              <w:rPr>
                <w:rFonts w:ascii="宋体" w:hAnsi="宋体" w:cs="宋体" w:hint="eastAsia"/>
                <w:color w:val="000000"/>
                <w:sz w:val="18"/>
                <w:szCs w:val="18"/>
              </w:rPr>
            </w:pPr>
          </w:p>
        </w:tc>
        <w:tc>
          <w:tcPr>
            <w:tcW w:w="1011" w:type="dxa"/>
            <w:vMerge/>
            <w:tcBorders>
              <w:top w:val="single" w:sz="4" w:space="0" w:color="000000"/>
              <w:left w:val="single" w:sz="4" w:space="0" w:color="000000"/>
              <w:bottom w:val="single" w:sz="4" w:space="0" w:color="000000"/>
              <w:right w:val="single" w:sz="4" w:space="0" w:color="000000"/>
            </w:tcBorders>
            <w:noWrap/>
            <w:vAlign w:val="center"/>
          </w:tcPr>
          <w:p w14:paraId="55299A1C" w14:textId="77777777" w:rsidR="007A1B85" w:rsidRDefault="007A1B85">
            <w:pPr>
              <w:spacing w:line="240" w:lineRule="exact"/>
              <w:jc w:val="center"/>
              <w:rPr>
                <w:rFonts w:ascii="宋体" w:hAnsi="宋体" w:cs="宋体" w:hint="eastAsia"/>
                <w:color w:val="000000"/>
                <w:sz w:val="18"/>
                <w:szCs w:val="18"/>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3809F7DE"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农村小学</w:t>
            </w:r>
          </w:p>
        </w:tc>
        <w:tc>
          <w:tcPr>
            <w:tcW w:w="653" w:type="dxa"/>
            <w:tcBorders>
              <w:top w:val="single" w:sz="4" w:space="0" w:color="000000"/>
              <w:left w:val="single" w:sz="4" w:space="0" w:color="000000"/>
              <w:bottom w:val="single" w:sz="4" w:space="0" w:color="000000"/>
              <w:right w:val="single" w:sz="4" w:space="0" w:color="000000"/>
            </w:tcBorders>
            <w:vAlign w:val="center"/>
          </w:tcPr>
          <w:p w14:paraId="7176E0D4"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6</w:t>
            </w:r>
          </w:p>
        </w:tc>
        <w:tc>
          <w:tcPr>
            <w:tcW w:w="960" w:type="dxa"/>
            <w:tcBorders>
              <w:top w:val="single" w:sz="4" w:space="0" w:color="000000"/>
              <w:left w:val="single" w:sz="4" w:space="0" w:color="000000"/>
              <w:bottom w:val="single" w:sz="4" w:space="0" w:color="000000"/>
              <w:right w:val="single" w:sz="4" w:space="0" w:color="000000"/>
            </w:tcBorders>
            <w:vAlign w:val="center"/>
          </w:tcPr>
          <w:p w14:paraId="789C1568"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28" w:type="dxa"/>
            <w:tcBorders>
              <w:top w:val="single" w:sz="4" w:space="0" w:color="000000"/>
              <w:left w:val="single" w:sz="4" w:space="0" w:color="000000"/>
              <w:bottom w:val="single" w:sz="4" w:space="0" w:color="000000"/>
              <w:right w:val="single" w:sz="4" w:space="0" w:color="000000"/>
            </w:tcBorders>
            <w:vAlign w:val="center"/>
          </w:tcPr>
          <w:p w14:paraId="16EE224E"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vAlign w:val="center"/>
          </w:tcPr>
          <w:p w14:paraId="48A6D6FD"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vAlign w:val="center"/>
          </w:tcPr>
          <w:p w14:paraId="43927AC8"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39" w:type="dxa"/>
            <w:tcBorders>
              <w:top w:val="single" w:sz="4" w:space="0" w:color="000000"/>
              <w:left w:val="single" w:sz="4" w:space="0" w:color="000000"/>
              <w:bottom w:val="single" w:sz="4" w:space="0" w:color="000000"/>
              <w:right w:val="single" w:sz="4" w:space="0" w:color="000000"/>
            </w:tcBorders>
            <w:vAlign w:val="center"/>
          </w:tcPr>
          <w:p w14:paraId="657D2072"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0C52B4CC"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vAlign w:val="center"/>
          </w:tcPr>
          <w:p w14:paraId="5BEEA17E"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vAlign w:val="center"/>
          </w:tcPr>
          <w:p w14:paraId="6CB63F21"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35" w:type="dxa"/>
            <w:tcBorders>
              <w:top w:val="single" w:sz="4" w:space="0" w:color="000000"/>
              <w:left w:val="single" w:sz="4" w:space="0" w:color="000000"/>
              <w:bottom w:val="single" w:sz="4" w:space="0" w:color="000000"/>
              <w:right w:val="single" w:sz="4" w:space="0" w:color="000000"/>
            </w:tcBorders>
            <w:vAlign w:val="center"/>
          </w:tcPr>
          <w:p w14:paraId="26A0C575"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20" w:type="dxa"/>
            <w:tcBorders>
              <w:top w:val="single" w:sz="4" w:space="0" w:color="000000"/>
              <w:left w:val="single" w:sz="4" w:space="0" w:color="000000"/>
              <w:bottom w:val="single" w:sz="4" w:space="0" w:color="000000"/>
              <w:right w:val="single" w:sz="4" w:space="0" w:color="000000"/>
            </w:tcBorders>
            <w:vAlign w:val="center"/>
          </w:tcPr>
          <w:p w14:paraId="00C3E5B6"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95" w:type="dxa"/>
            <w:tcBorders>
              <w:top w:val="single" w:sz="4" w:space="0" w:color="000000"/>
              <w:left w:val="single" w:sz="4" w:space="0" w:color="000000"/>
              <w:bottom w:val="single" w:sz="4" w:space="0" w:color="000000"/>
              <w:right w:val="single" w:sz="4" w:space="0" w:color="000000"/>
            </w:tcBorders>
            <w:vAlign w:val="center"/>
          </w:tcPr>
          <w:p w14:paraId="7650202D"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2</w:t>
            </w:r>
          </w:p>
        </w:tc>
        <w:tc>
          <w:tcPr>
            <w:tcW w:w="885" w:type="dxa"/>
            <w:tcBorders>
              <w:top w:val="single" w:sz="4" w:space="0" w:color="000000"/>
              <w:left w:val="single" w:sz="4" w:space="0" w:color="000000"/>
              <w:bottom w:val="single" w:sz="4" w:space="0" w:color="000000"/>
              <w:right w:val="single" w:sz="4" w:space="0" w:color="000000"/>
            </w:tcBorders>
            <w:vAlign w:val="center"/>
          </w:tcPr>
          <w:p w14:paraId="7AEF4CDD"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3</w:t>
            </w:r>
          </w:p>
        </w:tc>
        <w:tc>
          <w:tcPr>
            <w:tcW w:w="825" w:type="dxa"/>
            <w:tcBorders>
              <w:top w:val="single" w:sz="4" w:space="0" w:color="000000"/>
              <w:left w:val="single" w:sz="4" w:space="0" w:color="000000"/>
              <w:bottom w:val="single" w:sz="4" w:space="0" w:color="000000"/>
              <w:right w:val="single" w:sz="4" w:space="0" w:color="000000"/>
            </w:tcBorders>
            <w:vAlign w:val="center"/>
          </w:tcPr>
          <w:p w14:paraId="4964C307"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855" w:type="dxa"/>
            <w:tcBorders>
              <w:top w:val="single" w:sz="4" w:space="0" w:color="000000"/>
              <w:left w:val="single" w:sz="4" w:space="0" w:color="000000"/>
              <w:bottom w:val="single" w:sz="4" w:space="0" w:color="000000"/>
              <w:right w:val="single" w:sz="4" w:space="0" w:color="000000"/>
            </w:tcBorders>
            <w:vAlign w:val="center"/>
          </w:tcPr>
          <w:p w14:paraId="399AD06A"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noWrap/>
            <w:vAlign w:val="center"/>
          </w:tcPr>
          <w:p w14:paraId="033A496E" w14:textId="77777777" w:rsidR="007A1B85" w:rsidRDefault="007A1B85">
            <w:pPr>
              <w:spacing w:line="240" w:lineRule="exact"/>
              <w:rPr>
                <w:rFonts w:ascii="宋体" w:hAnsi="宋体" w:cs="宋体" w:hint="eastAsia"/>
                <w:color w:val="000000"/>
                <w:sz w:val="18"/>
                <w:szCs w:val="18"/>
              </w:rPr>
            </w:pPr>
          </w:p>
        </w:tc>
      </w:tr>
      <w:tr w:rsidR="007A1B85" w14:paraId="20D9C946" w14:textId="77777777">
        <w:trPr>
          <w:trHeight w:val="520"/>
        </w:trPr>
        <w:tc>
          <w:tcPr>
            <w:tcW w:w="900" w:type="dxa"/>
            <w:tcBorders>
              <w:top w:val="single" w:sz="4" w:space="0" w:color="000000"/>
              <w:left w:val="single" w:sz="4" w:space="0" w:color="000000"/>
              <w:bottom w:val="single" w:sz="4" w:space="0" w:color="000000"/>
              <w:right w:val="single" w:sz="4" w:space="0" w:color="000000"/>
            </w:tcBorders>
            <w:noWrap/>
            <w:vAlign w:val="center"/>
          </w:tcPr>
          <w:p w14:paraId="4FA51205" w14:textId="77777777" w:rsidR="007A1B85" w:rsidRDefault="007A1B85">
            <w:pPr>
              <w:widowControl/>
              <w:spacing w:line="240" w:lineRule="exact"/>
              <w:jc w:val="center"/>
              <w:textAlignment w:val="center"/>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来宾市</w:t>
            </w:r>
            <w:proofErr w:type="gramEnd"/>
          </w:p>
        </w:tc>
        <w:tc>
          <w:tcPr>
            <w:tcW w:w="1011" w:type="dxa"/>
            <w:tcBorders>
              <w:top w:val="single" w:sz="4" w:space="0" w:color="000000"/>
              <w:left w:val="single" w:sz="4" w:space="0" w:color="000000"/>
              <w:bottom w:val="single" w:sz="4" w:space="0" w:color="000000"/>
              <w:right w:val="single" w:sz="4" w:space="0" w:color="000000"/>
            </w:tcBorders>
            <w:vAlign w:val="center"/>
          </w:tcPr>
          <w:p w14:paraId="0AB12083"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金秀瑶族自治县</w:t>
            </w:r>
          </w:p>
        </w:tc>
        <w:tc>
          <w:tcPr>
            <w:tcW w:w="1366" w:type="dxa"/>
            <w:tcBorders>
              <w:top w:val="single" w:sz="4" w:space="0" w:color="000000"/>
              <w:left w:val="single" w:sz="4" w:space="0" w:color="000000"/>
              <w:bottom w:val="single" w:sz="4" w:space="0" w:color="000000"/>
              <w:right w:val="single" w:sz="4" w:space="0" w:color="000000"/>
            </w:tcBorders>
            <w:vAlign w:val="center"/>
          </w:tcPr>
          <w:p w14:paraId="4838FB22"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农村初中</w:t>
            </w:r>
          </w:p>
        </w:tc>
        <w:tc>
          <w:tcPr>
            <w:tcW w:w="653" w:type="dxa"/>
            <w:tcBorders>
              <w:top w:val="single" w:sz="4" w:space="0" w:color="000000"/>
              <w:left w:val="single" w:sz="4" w:space="0" w:color="000000"/>
              <w:bottom w:val="single" w:sz="4" w:space="0" w:color="000000"/>
              <w:right w:val="single" w:sz="4" w:space="0" w:color="000000"/>
            </w:tcBorders>
            <w:noWrap/>
            <w:vAlign w:val="center"/>
          </w:tcPr>
          <w:p w14:paraId="4D07345F"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13</w:t>
            </w:r>
          </w:p>
        </w:tc>
        <w:tc>
          <w:tcPr>
            <w:tcW w:w="960" w:type="dxa"/>
            <w:tcBorders>
              <w:top w:val="single" w:sz="4" w:space="0" w:color="000000"/>
              <w:left w:val="single" w:sz="4" w:space="0" w:color="000000"/>
              <w:bottom w:val="single" w:sz="4" w:space="0" w:color="000000"/>
              <w:right w:val="single" w:sz="4" w:space="0" w:color="000000"/>
            </w:tcBorders>
            <w:noWrap/>
            <w:vAlign w:val="center"/>
          </w:tcPr>
          <w:p w14:paraId="2871055E"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628" w:type="dxa"/>
            <w:tcBorders>
              <w:top w:val="single" w:sz="4" w:space="0" w:color="000000"/>
              <w:left w:val="single" w:sz="4" w:space="0" w:color="000000"/>
              <w:bottom w:val="single" w:sz="4" w:space="0" w:color="000000"/>
              <w:right w:val="single" w:sz="4" w:space="0" w:color="000000"/>
            </w:tcBorders>
            <w:vAlign w:val="center"/>
          </w:tcPr>
          <w:p w14:paraId="12E7AD5C"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vAlign w:val="center"/>
          </w:tcPr>
          <w:p w14:paraId="5CF25D77"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vAlign w:val="center"/>
          </w:tcPr>
          <w:p w14:paraId="58F87D2A"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4FE6936B"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990" w:type="dxa"/>
            <w:tcBorders>
              <w:top w:val="single" w:sz="4" w:space="0" w:color="000000"/>
              <w:left w:val="single" w:sz="4" w:space="0" w:color="000000"/>
              <w:bottom w:val="single" w:sz="4" w:space="0" w:color="000000"/>
              <w:right w:val="single" w:sz="4" w:space="0" w:color="000000"/>
            </w:tcBorders>
            <w:noWrap/>
            <w:vAlign w:val="center"/>
          </w:tcPr>
          <w:p w14:paraId="5BB23D92"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885" w:type="dxa"/>
            <w:tcBorders>
              <w:top w:val="single" w:sz="4" w:space="0" w:color="000000"/>
              <w:left w:val="single" w:sz="4" w:space="0" w:color="000000"/>
              <w:bottom w:val="single" w:sz="4" w:space="0" w:color="000000"/>
              <w:right w:val="single" w:sz="4" w:space="0" w:color="000000"/>
            </w:tcBorders>
            <w:vAlign w:val="center"/>
          </w:tcPr>
          <w:p w14:paraId="5FF0F1BD"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3976C87C"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735" w:type="dxa"/>
            <w:tcBorders>
              <w:top w:val="single" w:sz="4" w:space="0" w:color="000000"/>
              <w:left w:val="single" w:sz="4" w:space="0" w:color="000000"/>
              <w:bottom w:val="single" w:sz="4" w:space="0" w:color="000000"/>
              <w:right w:val="single" w:sz="4" w:space="0" w:color="000000"/>
            </w:tcBorders>
            <w:vAlign w:val="center"/>
          </w:tcPr>
          <w:p w14:paraId="1CF61B4F"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20" w:type="dxa"/>
            <w:tcBorders>
              <w:top w:val="single" w:sz="4" w:space="0" w:color="000000"/>
              <w:left w:val="single" w:sz="4" w:space="0" w:color="000000"/>
              <w:bottom w:val="single" w:sz="4" w:space="0" w:color="000000"/>
              <w:right w:val="single" w:sz="4" w:space="0" w:color="000000"/>
            </w:tcBorders>
            <w:vAlign w:val="center"/>
          </w:tcPr>
          <w:p w14:paraId="28826C82"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95" w:type="dxa"/>
            <w:tcBorders>
              <w:top w:val="single" w:sz="4" w:space="0" w:color="000000"/>
              <w:left w:val="single" w:sz="4" w:space="0" w:color="000000"/>
              <w:bottom w:val="single" w:sz="4" w:space="0" w:color="000000"/>
              <w:right w:val="single" w:sz="4" w:space="0" w:color="000000"/>
            </w:tcBorders>
            <w:noWrap/>
            <w:vAlign w:val="center"/>
          </w:tcPr>
          <w:p w14:paraId="2E8983A8"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4</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C8C81FF"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6563F5CA"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6D944C9"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3</w:t>
            </w:r>
          </w:p>
        </w:tc>
        <w:tc>
          <w:tcPr>
            <w:tcW w:w="705" w:type="dxa"/>
            <w:tcBorders>
              <w:top w:val="single" w:sz="4" w:space="0" w:color="000000"/>
              <w:left w:val="single" w:sz="4" w:space="0" w:color="000000"/>
              <w:bottom w:val="single" w:sz="4" w:space="0" w:color="000000"/>
              <w:right w:val="single" w:sz="4" w:space="0" w:color="000000"/>
            </w:tcBorders>
            <w:noWrap/>
            <w:vAlign w:val="center"/>
          </w:tcPr>
          <w:p w14:paraId="1830BD45" w14:textId="77777777" w:rsidR="007A1B85" w:rsidRDefault="007A1B85">
            <w:pPr>
              <w:spacing w:line="240" w:lineRule="exact"/>
              <w:jc w:val="center"/>
              <w:rPr>
                <w:rFonts w:ascii="宋体" w:hAnsi="宋体" w:cs="宋体" w:hint="eastAsia"/>
                <w:color w:val="000000"/>
                <w:sz w:val="18"/>
                <w:szCs w:val="18"/>
              </w:rPr>
            </w:pPr>
          </w:p>
        </w:tc>
      </w:tr>
      <w:tr w:rsidR="007A1B85" w14:paraId="1B9E4225" w14:textId="77777777">
        <w:trPr>
          <w:trHeight w:val="400"/>
        </w:trPr>
        <w:tc>
          <w:tcPr>
            <w:tcW w:w="900" w:type="dxa"/>
            <w:vMerge w:val="restart"/>
            <w:tcBorders>
              <w:top w:val="single" w:sz="4" w:space="0" w:color="000000"/>
              <w:left w:val="single" w:sz="4" w:space="0" w:color="000000"/>
              <w:bottom w:val="single" w:sz="4" w:space="0" w:color="000000"/>
              <w:right w:val="single" w:sz="4" w:space="0" w:color="000000"/>
            </w:tcBorders>
            <w:noWrap/>
            <w:vAlign w:val="center"/>
          </w:tcPr>
          <w:p w14:paraId="5E0B47A9"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崇左市</w:t>
            </w:r>
          </w:p>
        </w:tc>
        <w:tc>
          <w:tcPr>
            <w:tcW w:w="1011" w:type="dxa"/>
            <w:vMerge w:val="restart"/>
            <w:tcBorders>
              <w:top w:val="single" w:sz="4" w:space="0" w:color="000000"/>
              <w:left w:val="single" w:sz="4" w:space="0" w:color="000000"/>
              <w:bottom w:val="single" w:sz="4" w:space="0" w:color="000000"/>
              <w:right w:val="single" w:sz="4" w:space="0" w:color="000000"/>
            </w:tcBorders>
            <w:noWrap/>
            <w:vAlign w:val="center"/>
          </w:tcPr>
          <w:p w14:paraId="71C9184D"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大新县</w:t>
            </w:r>
          </w:p>
        </w:tc>
        <w:tc>
          <w:tcPr>
            <w:tcW w:w="1366" w:type="dxa"/>
            <w:tcBorders>
              <w:top w:val="single" w:sz="4" w:space="0" w:color="000000"/>
              <w:left w:val="single" w:sz="4" w:space="0" w:color="000000"/>
              <w:bottom w:val="single" w:sz="4" w:space="0" w:color="000000"/>
              <w:right w:val="single" w:sz="4" w:space="0" w:color="000000"/>
            </w:tcBorders>
            <w:vAlign w:val="center"/>
          </w:tcPr>
          <w:p w14:paraId="4AB6301E"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农村初中</w:t>
            </w:r>
          </w:p>
        </w:tc>
        <w:tc>
          <w:tcPr>
            <w:tcW w:w="653" w:type="dxa"/>
            <w:tcBorders>
              <w:top w:val="single" w:sz="4" w:space="0" w:color="000000"/>
              <w:left w:val="single" w:sz="4" w:space="0" w:color="000000"/>
              <w:bottom w:val="single" w:sz="4" w:space="0" w:color="000000"/>
              <w:right w:val="single" w:sz="4" w:space="0" w:color="000000"/>
            </w:tcBorders>
            <w:vAlign w:val="center"/>
          </w:tcPr>
          <w:p w14:paraId="4A60C956"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8</w:t>
            </w:r>
          </w:p>
        </w:tc>
        <w:tc>
          <w:tcPr>
            <w:tcW w:w="960" w:type="dxa"/>
            <w:tcBorders>
              <w:top w:val="single" w:sz="4" w:space="0" w:color="000000"/>
              <w:left w:val="single" w:sz="4" w:space="0" w:color="000000"/>
              <w:bottom w:val="single" w:sz="4" w:space="0" w:color="000000"/>
              <w:right w:val="single" w:sz="4" w:space="0" w:color="000000"/>
            </w:tcBorders>
            <w:vAlign w:val="center"/>
          </w:tcPr>
          <w:p w14:paraId="7E18CB4B"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28" w:type="dxa"/>
            <w:tcBorders>
              <w:top w:val="single" w:sz="4" w:space="0" w:color="000000"/>
              <w:left w:val="single" w:sz="4" w:space="0" w:color="000000"/>
              <w:bottom w:val="single" w:sz="4" w:space="0" w:color="000000"/>
              <w:right w:val="single" w:sz="4" w:space="0" w:color="000000"/>
            </w:tcBorders>
            <w:vAlign w:val="center"/>
          </w:tcPr>
          <w:p w14:paraId="183C0165"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vAlign w:val="center"/>
          </w:tcPr>
          <w:p w14:paraId="510E50FD"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vAlign w:val="center"/>
          </w:tcPr>
          <w:p w14:paraId="2D45D6D3"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39" w:type="dxa"/>
            <w:tcBorders>
              <w:top w:val="single" w:sz="4" w:space="0" w:color="000000"/>
              <w:left w:val="single" w:sz="4" w:space="0" w:color="000000"/>
              <w:bottom w:val="single" w:sz="4" w:space="0" w:color="000000"/>
              <w:right w:val="single" w:sz="4" w:space="0" w:color="000000"/>
            </w:tcBorders>
            <w:vAlign w:val="center"/>
          </w:tcPr>
          <w:p w14:paraId="6B4F191E"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54838424"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vAlign w:val="center"/>
          </w:tcPr>
          <w:p w14:paraId="547136D0"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w:t>
            </w:r>
          </w:p>
        </w:tc>
        <w:tc>
          <w:tcPr>
            <w:tcW w:w="885" w:type="dxa"/>
            <w:tcBorders>
              <w:top w:val="single" w:sz="4" w:space="0" w:color="000000"/>
              <w:left w:val="single" w:sz="4" w:space="0" w:color="000000"/>
              <w:bottom w:val="single" w:sz="4" w:space="0" w:color="000000"/>
              <w:right w:val="single" w:sz="4" w:space="0" w:color="000000"/>
            </w:tcBorders>
            <w:vAlign w:val="center"/>
          </w:tcPr>
          <w:p w14:paraId="1650AC52"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35" w:type="dxa"/>
            <w:tcBorders>
              <w:top w:val="single" w:sz="4" w:space="0" w:color="000000"/>
              <w:left w:val="single" w:sz="4" w:space="0" w:color="000000"/>
              <w:bottom w:val="single" w:sz="4" w:space="0" w:color="000000"/>
              <w:right w:val="single" w:sz="4" w:space="0" w:color="000000"/>
            </w:tcBorders>
            <w:vAlign w:val="center"/>
          </w:tcPr>
          <w:p w14:paraId="2FEF88B4"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20" w:type="dxa"/>
            <w:tcBorders>
              <w:top w:val="single" w:sz="4" w:space="0" w:color="000000"/>
              <w:left w:val="single" w:sz="4" w:space="0" w:color="000000"/>
              <w:bottom w:val="single" w:sz="4" w:space="0" w:color="000000"/>
              <w:right w:val="single" w:sz="4" w:space="0" w:color="000000"/>
            </w:tcBorders>
            <w:vAlign w:val="center"/>
          </w:tcPr>
          <w:p w14:paraId="135C1CBD"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2</w:t>
            </w:r>
          </w:p>
        </w:tc>
        <w:tc>
          <w:tcPr>
            <w:tcW w:w="795" w:type="dxa"/>
            <w:tcBorders>
              <w:top w:val="single" w:sz="4" w:space="0" w:color="000000"/>
              <w:left w:val="single" w:sz="4" w:space="0" w:color="000000"/>
              <w:bottom w:val="single" w:sz="4" w:space="0" w:color="000000"/>
              <w:right w:val="single" w:sz="4" w:space="0" w:color="000000"/>
            </w:tcBorders>
            <w:vAlign w:val="center"/>
          </w:tcPr>
          <w:p w14:paraId="4FC72CBE"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3</w:t>
            </w:r>
          </w:p>
        </w:tc>
        <w:tc>
          <w:tcPr>
            <w:tcW w:w="885" w:type="dxa"/>
            <w:tcBorders>
              <w:top w:val="single" w:sz="4" w:space="0" w:color="000000"/>
              <w:left w:val="single" w:sz="4" w:space="0" w:color="000000"/>
              <w:bottom w:val="single" w:sz="4" w:space="0" w:color="000000"/>
              <w:right w:val="single" w:sz="4" w:space="0" w:color="000000"/>
            </w:tcBorders>
            <w:vAlign w:val="center"/>
          </w:tcPr>
          <w:p w14:paraId="270C43B3"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25" w:type="dxa"/>
            <w:tcBorders>
              <w:top w:val="single" w:sz="4" w:space="0" w:color="000000"/>
              <w:left w:val="single" w:sz="4" w:space="0" w:color="000000"/>
              <w:bottom w:val="single" w:sz="4" w:space="0" w:color="000000"/>
              <w:right w:val="single" w:sz="4" w:space="0" w:color="000000"/>
            </w:tcBorders>
            <w:vAlign w:val="center"/>
          </w:tcPr>
          <w:p w14:paraId="1C8DF93B"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55" w:type="dxa"/>
            <w:tcBorders>
              <w:top w:val="single" w:sz="4" w:space="0" w:color="000000"/>
              <w:left w:val="single" w:sz="4" w:space="0" w:color="000000"/>
              <w:bottom w:val="single" w:sz="4" w:space="0" w:color="000000"/>
              <w:right w:val="single" w:sz="4" w:space="0" w:color="000000"/>
            </w:tcBorders>
            <w:vAlign w:val="center"/>
          </w:tcPr>
          <w:p w14:paraId="0D9EFFB0"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2</w:t>
            </w:r>
          </w:p>
        </w:tc>
        <w:tc>
          <w:tcPr>
            <w:tcW w:w="705" w:type="dxa"/>
            <w:tcBorders>
              <w:top w:val="single" w:sz="4" w:space="0" w:color="000000"/>
              <w:left w:val="single" w:sz="4" w:space="0" w:color="000000"/>
              <w:bottom w:val="single" w:sz="4" w:space="0" w:color="000000"/>
              <w:right w:val="single" w:sz="4" w:space="0" w:color="000000"/>
            </w:tcBorders>
            <w:noWrap/>
            <w:vAlign w:val="center"/>
          </w:tcPr>
          <w:p w14:paraId="27C3BFB5" w14:textId="77777777" w:rsidR="007A1B85" w:rsidRDefault="007A1B85">
            <w:pPr>
              <w:spacing w:line="240" w:lineRule="exact"/>
              <w:jc w:val="center"/>
              <w:rPr>
                <w:rFonts w:ascii="宋体" w:hAnsi="宋体" w:cs="宋体" w:hint="eastAsia"/>
                <w:color w:val="000000"/>
                <w:sz w:val="18"/>
                <w:szCs w:val="18"/>
              </w:rPr>
            </w:pPr>
          </w:p>
        </w:tc>
      </w:tr>
      <w:tr w:rsidR="007A1B85" w14:paraId="3D45C3FE" w14:textId="77777777">
        <w:trPr>
          <w:trHeight w:val="400"/>
        </w:trPr>
        <w:tc>
          <w:tcPr>
            <w:tcW w:w="900" w:type="dxa"/>
            <w:vMerge/>
            <w:tcBorders>
              <w:top w:val="single" w:sz="4" w:space="0" w:color="000000"/>
              <w:left w:val="single" w:sz="4" w:space="0" w:color="000000"/>
              <w:bottom w:val="single" w:sz="4" w:space="0" w:color="000000"/>
              <w:right w:val="single" w:sz="4" w:space="0" w:color="000000"/>
            </w:tcBorders>
            <w:noWrap/>
            <w:vAlign w:val="center"/>
          </w:tcPr>
          <w:p w14:paraId="215C528B" w14:textId="77777777" w:rsidR="007A1B85" w:rsidRDefault="007A1B85">
            <w:pPr>
              <w:spacing w:line="240" w:lineRule="exact"/>
              <w:jc w:val="center"/>
              <w:rPr>
                <w:rFonts w:ascii="宋体" w:hAnsi="宋体" w:cs="宋体" w:hint="eastAsia"/>
                <w:color w:val="000000"/>
                <w:sz w:val="18"/>
                <w:szCs w:val="18"/>
              </w:rPr>
            </w:pPr>
          </w:p>
        </w:tc>
        <w:tc>
          <w:tcPr>
            <w:tcW w:w="1011" w:type="dxa"/>
            <w:vMerge/>
            <w:tcBorders>
              <w:top w:val="single" w:sz="4" w:space="0" w:color="000000"/>
              <w:left w:val="single" w:sz="4" w:space="0" w:color="000000"/>
              <w:bottom w:val="single" w:sz="4" w:space="0" w:color="000000"/>
              <w:right w:val="single" w:sz="4" w:space="0" w:color="000000"/>
            </w:tcBorders>
            <w:noWrap/>
            <w:vAlign w:val="center"/>
          </w:tcPr>
          <w:p w14:paraId="6DD774D0" w14:textId="77777777" w:rsidR="007A1B85" w:rsidRDefault="007A1B85">
            <w:pPr>
              <w:spacing w:line="240" w:lineRule="exact"/>
              <w:jc w:val="center"/>
              <w:rPr>
                <w:rFonts w:ascii="宋体" w:hAnsi="宋体" w:cs="宋体" w:hint="eastAsia"/>
                <w:color w:val="000000"/>
                <w:sz w:val="18"/>
                <w:szCs w:val="18"/>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7DA932FD"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农村小学</w:t>
            </w:r>
          </w:p>
        </w:tc>
        <w:tc>
          <w:tcPr>
            <w:tcW w:w="653" w:type="dxa"/>
            <w:tcBorders>
              <w:top w:val="single" w:sz="4" w:space="0" w:color="000000"/>
              <w:left w:val="single" w:sz="4" w:space="0" w:color="000000"/>
              <w:bottom w:val="single" w:sz="4" w:space="0" w:color="000000"/>
              <w:right w:val="single" w:sz="4" w:space="0" w:color="000000"/>
            </w:tcBorders>
            <w:vAlign w:val="center"/>
          </w:tcPr>
          <w:p w14:paraId="5F16159C"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15</w:t>
            </w:r>
          </w:p>
        </w:tc>
        <w:tc>
          <w:tcPr>
            <w:tcW w:w="960" w:type="dxa"/>
            <w:tcBorders>
              <w:top w:val="single" w:sz="4" w:space="0" w:color="000000"/>
              <w:left w:val="single" w:sz="4" w:space="0" w:color="000000"/>
              <w:bottom w:val="single" w:sz="4" w:space="0" w:color="000000"/>
              <w:right w:val="single" w:sz="4" w:space="0" w:color="000000"/>
            </w:tcBorders>
            <w:vAlign w:val="center"/>
          </w:tcPr>
          <w:p w14:paraId="6D47EBB1"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28" w:type="dxa"/>
            <w:tcBorders>
              <w:top w:val="single" w:sz="4" w:space="0" w:color="000000"/>
              <w:left w:val="single" w:sz="4" w:space="0" w:color="000000"/>
              <w:bottom w:val="single" w:sz="4" w:space="0" w:color="000000"/>
              <w:right w:val="single" w:sz="4" w:space="0" w:color="000000"/>
            </w:tcBorders>
            <w:vAlign w:val="center"/>
          </w:tcPr>
          <w:p w14:paraId="7B29E653"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vAlign w:val="center"/>
          </w:tcPr>
          <w:p w14:paraId="1175F644"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vAlign w:val="center"/>
          </w:tcPr>
          <w:p w14:paraId="757548C5"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639" w:type="dxa"/>
            <w:tcBorders>
              <w:top w:val="single" w:sz="4" w:space="0" w:color="000000"/>
              <w:left w:val="single" w:sz="4" w:space="0" w:color="000000"/>
              <w:bottom w:val="single" w:sz="4" w:space="0" w:color="000000"/>
              <w:right w:val="single" w:sz="4" w:space="0" w:color="000000"/>
            </w:tcBorders>
            <w:vAlign w:val="center"/>
          </w:tcPr>
          <w:p w14:paraId="2F75A501"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4F47DF85"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vAlign w:val="center"/>
          </w:tcPr>
          <w:p w14:paraId="1356C816"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85" w:type="dxa"/>
            <w:tcBorders>
              <w:top w:val="single" w:sz="4" w:space="0" w:color="000000"/>
              <w:left w:val="single" w:sz="4" w:space="0" w:color="000000"/>
              <w:bottom w:val="single" w:sz="4" w:space="0" w:color="000000"/>
              <w:right w:val="single" w:sz="4" w:space="0" w:color="000000"/>
            </w:tcBorders>
            <w:vAlign w:val="center"/>
          </w:tcPr>
          <w:p w14:paraId="0346B482"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35" w:type="dxa"/>
            <w:tcBorders>
              <w:top w:val="single" w:sz="4" w:space="0" w:color="000000"/>
              <w:left w:val="single" w:sz="4" w:space="0" w:color="000000"/>
              <w:bottom w:val="single" w:sz="4" w:space="0" w:color="000000"/>
              <w:right w:val="single" w:sz="4" w:space="0" w:color="000000"/>
            </w:tcBorders>
            <w:vAlign w:val="center"/>
          </w:tcPr>
          <w:p w14:paraId="4A87A1C3"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50559B12"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795" w:type="dxa"/>
            <w:tcBorders>
              <w:top w:val="single" w:sz="4" w:space="0" w:color="000000"/>
              <w:left w:val="single" w:sz="4" w:space="0" w:color="000000"/>
              <w:bottom w:val="single" w:sz="4" w:space="0" w:color="000000"/>
              <w:right w:val="single" w:sz="4" w:space="0" w:color="000000"/>
            </w:tcBorders>
            <w:vAlign w:val="center"/>
          </w:tcPr>
          <w:p w14:paraId="7F2ADB3A"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5</w:t>
            </w:r>
          </w:p>
        </w:tc>
        <w:tc>
          <w:tcPr>
            <w:tcW w:w="885" w:type="dxa"/>
            <w:tcBorders>
              <w:top w:val="single" w:sz="4" w:space="0" w:color="000000"/>
              <w:left w:val="single" w:sz="4" w:space="0" w:color="000000"/>
              <w:bottom w:val="single" w:sz="4" w:space="0" w:color="000000"/>
              <w:right w:val="single" w:sz="4" w:space="0" w:color="000000"/>
            </w:tcBorders>
            <w:vAlign w:val="center"/>
          </w:tcPr>
          <w:p w14:paraId="2A292A2C"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25" w:type="dxa"/>
            <w:tcBorders>
              <w:top w:val="single" w:sz="4" w:space="0" w:color="000000"/>
              <w:left w:val="single" w:sz="4" w:space="0" w:color="000000"/>
              <w:bottom w:val="single" w:sz="4" w:space="0" w:color="000000"/>
              <w:right w:val="single" w:sz="4" w:space="0" w:color="000000"/>
            </w:tcBorders>
            <w:vAlign w:val="center"/>
          </w:tcPr>
          <w:p w14:paraId="08439542"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0</w:t>
            </w:r>
          </w:p>
        </w:tc>
        <w:tc>
          <w:tcPr>
            <w:tcW w:w="855" w:type="dxa"/>
            <w:tcBorders>
              <w:top w:val="single" w:sz="4" w:space="0" w:color="000000"/>
              <w:left w:val="single" w:sz="4" w:space="0" w:color="000000"/>
              <w:bottom w:val="single" w:sz="4" w:space="0" w:color="000000"/>
              <w:right w:val="single" w:sz="4" w:space="0" w:color="000000"/>
            </w:tcBorders>
            <w:vAlign w:val="center"/>
          </w:tcPr>
          <w:p w14:paraId="23C1AC17" w14:textId="77777777" w:rsidR="007A1B85" w:rsidRDefault="007A1B85">
            <w:pPr>
              <w:widowControl/>
              <w:spacing w:line="240" w:lineRule="exact"/>
              <w:jc w:val="center"/>
              <w:textAlignment w:val="center"/>
              <w:rPr>
                <w:rFonts w:ascii="宋体" w:hAnsi="宋体" w:cs="宋体" w:hint="eastAsia"/>
                <w:color w:val="000000"/>
                <w:sz w:val="18"/>
                <w:szCs w:val="18"/>
              </w:rPr>
            </w:pPr>
            <w:r>
              <w:rPr>
                <w:rFonts w:ascii="Times New Roman" w:hAnsi="Times New Roman" w:cs="宋体" w:hint="eastAsia"/>
                <w:color w:val="000000"/>
                <w:kern w:val="0"/>
                <w:sz w:val="18"/>
                <w:szCs w:val="18"/>
                <w:lang w:bidi="ar"/>
              </w:rPr>
              <w:t>8</w:t>
            </w:r>
          </w:p>
        </w:tc>
        <w:tc>
          <w:tcPr>
            <w:tcW w:w="705" w:type="dxa"/>
            <w:tcBorders>
              <w:top w:val="single" w:sz="4" w:space="0" w:color="000000"/>
              <w:left w:val="single" w:sz="4" w:space="0" w:color="000000"/>
              <w:bottom w:val="single" w:sz="4" w:space="0" w:color="000000"/>
              <w:right w:val="single" w:sz="4" w:space="0" w:color="000000"/>
            </w:tcBorders>
            <w:noWrap/>
            <w:vAlign w:val="center"/>
          </w:tcPr>
          <w:p w14:paraId="57F3C126" w14:textId="77777777" w:rsidR="007A1B85" w:rsidRDefault="007A1B85">
            <w:pPr>
              <w:spacing w:line="240" w:lineRule="exact"/>
              <w:jc w:val="center"/>
              <w:rPr>
                <w:rFonts w:ascii="宋体" w:hAnsi="宋体" w:cs="宋体" w:hint="eastAsia"/>
                <w:color w:val="000000"/>
                <w:sz w:val="18"/>
                <w:szCs w:val="18"/>
              </w:rPr>
            </w:pPr>
          </w:p>
        </w:tc>
      </w:tr>
    </w:tbl>
    <w:p w14:paraId="387CC469" w14:textId="77777777" w:rsidR="007A1B85" w:rsidRDefault="007A1B85">
      <w:pPr>
        <w:pStyle w:val="BodyText1I2"/>
        <w:tabs>
          <w:tab w:val="left" w:pos="475"/>
        </w:tabs>
        <w:spacing w:after="0" w:line="560" w:lineRule="exact"/>
        <w:ind w:leftChars="0" w:left="0" w:firstLineChars="0" w:firstLine="0"/>
        <w:jc w:val="left"/>
        <w:rPr>
          <w:rFonts w:eastAsia="方正小标宋简体" w:cs="方正小标宋简体"/>
          <w:sz w:val="44"/>
          <w:szCs w:val="44"/>
        </w:rPr>
      </w:pPr>
      <w:r>
        <w:rPr>
          <w:rFonts w:ascii="黑体" w:eastAsia="黑体" w:hAnsi="黑体" w:cs="黑体" w:hint="eastAsia"/>
          <w:sz w:val="32"/>
          <w:szCs w:val="32"/>
        </w:rPr>
        <w:t xml:space="preserve">附件 </w:t>
      </w:r>
    </w:p>
    <w:p w14:paraId="2587C185" w14:textId="77777777" w:rsidR="007A1B85" w:rsidRDefault="007A1B85">
      <w:pPr>
        <w:pStyle w:val="BodyText1I2"/>
        <w:tabs>
          <w:tab w:val="left" w:pos="475"/>
        </w:tabs>
        <w:spacing w:after="0" w:line="560" w:lineRule="exact"/>
        <w:ind w:leftChars="0" w:left="0" w:firstLineChars="0" w:firstLine="0"/>
        <w:jc w:val="center"/>
        <w:rPr>
          <w:rFonts w:ascii="黑体" w:eastAsia="黑体" w:hAnsi="黑体" w:cs="黑体" w:hint="eastAsia"/>
          <w:sz w:val="32"/>
          <w:szCs w:val="32"/>
        </w:rPr>
      </w:pPr>
      <w:r>
        <w:rPr>
          <w:rFonts w:eastAsia="方正小标宋简体" w:cs="方正小标宋简体" w:hint="eastAsia"/>
          <w:sz w:val="44"/>
          <w:szCs w:val="44"/>
        </w:rPr>
        <w:t>2026</w:t>
      </w:r>
      <w:r>
        <w:rPr>
          <w:rFonts w:ascii="方正小标宋简体" w:eastAsia="方正小标宋简体" w:hAnsi="方正小标宋简体" w:cs="方正小标宋简体" w:hint="eastAsia"/>
          <w:sz w:val="44"/>
          <w:szCs w:val="44"/>
        </w:rPr>
        <w:t>年“义教特岗”教师招聘计划表</w:t>
      </w:r>
    </w:p>
    <w:p w14:paraId="6417C8D5" w14:textId="77777777" w:rsidR="007A1B85" w:rsidRDefault="007A1B85">
      <w:pPr>
        <w:pStyle w:val="BodyText1I2"/>
        <w:ind w:leftChars="0" w:left="0" w:firstLineChars="0" w:firstLine="0"/>
        <w:rPr>
          <w:rFonts w:ascii="仿宋" w:eastAsia="仿宋" w:hAnsi="仿宋" w:cs="仿宋"/>
          <w:sz w:val="32"/>
          <w:szCs w:val="32"/>
        </w:rPr>
        <w:sectPr w:rsidR="007A1B85">
          <w:footerReference w:type="default" r:id="rId7"/>
          <w:pgSz w:w="16838" w:h="11906" w:orient="landscape"/>
          <w:pgMar w:top="1587" w:right="2098" w:bottom="1474" w:left="1984" w:header="851" w:footer="1559" w:gutter="0"/>
          <w:cols w:space="720"/>
          <w:docGrid w:type="linesAndChars" w:linePitch="435"/>
        </w:sectPr>
      </w:pPr>
    </w:p>
    <w:p w14:paraId="7F807216" w14:textId="77777777" w:rsidR="007A1B85" w:rsidRDefault="007A1B85">
      <w:pPr>
        <w:pStyle w:val="BodyText1I2"/>
        <w:ind w:leftChars="0" w:left="0" w:firstLineChars="0" w:firstLine="0"/>
        <w:rPr>
          <w:rFonts w:ascii="仿宋" w:eastAsia="仿宋" w:hAnsi="仿宋" w:cs="仿宋"/>
          <w:sz w:val="32"/>
          <w:szCs w:val="32"/>
        </w:rPr>
      </w:pPr>
    </w:p>
    <w:p w14:paraId="7DA5A69B" w14:textId="77777777" w:rsidR="007A1B85" w:rsidRDefault="007A1B85">
      <w:pPr>
        <w:pStyle w:val="BodyText1I2"/>
        <w:ind w:leftChars="0" w:left="0" w:firstLineChars="0" w:firstLine="0"/>
        <w:rPr>
          <w:rFonts w:ascii="仿宋" w:eastAsia="仿宋" w:hAnsi="仿宋" w:cs="仿宋"/>
          <w:sz w:val="32"/>
          <w:szCs w:val="32"/>
        </w:rPr>
      </w:pPr>
    </w:p>
    <w:p w14:paraId="56F588CF" w14:textId="77777777" w:rsidR="007A1B85" w:rsidRDefault="007A1B85">
      <w:pPr>
        <w:pStyle w:val="BodyText1I2"/>
        <w:ind w:leftChars="0" w:left="0" w:firstLineChars="0" w:firstLine="0"/>
        <w:rPr>
          <w:rFonts w:ascii="仿宋" w:eastAsia="仿宋" w:hAnsi="仿宋" w:cs="仿宋"/>
          <w:sz w:val="32"/>
          <w:szCs w:val="32"/>
        </w:rPr>
      </w:pPr>
    </w:p>
    <w:p w14:paraId="248E5AD2" w14:textId="77777777" w:rsidR="007A1B85" w:rsidRDefault="007A1B85">
      <w:pPr>
        <w:pStyle w:val="BodyText1I2"/>
        <w:ind w:leftChars="0" w:left="0" w:firstLineChars="0" w:firstLine="0"/>
        <w:rPr>
          <w:rFonts w:ascii="仿宋" w:eastAsia="仿宋" w:hAnsi="仿宋" w:cs="仿宋"/>
          <w:sz w:val="32"/>
          <w:szCs w:val="32"/>
        </w:rPr>
      </w:pPr>
    </w:p>
    <w:p w14:paraId="043EFA2B" w14:textId="77777777" w:rsidR="007A1B85" w:rsidRDefault="007A1B85">
      <w:pPr>
        <w:pStyle w:val="BodyText1I2"/>
        <w:ind w:leftChars="0" w:left="0" w:firstLineChars="0" w:firstLine="0"/>
        <w:rPr>
          <w:rFonts w:ascii="仿宋" w:eastAsia="仿宋" w:hAnsi="仿宋" w:cs="仿宋"/>
          <w:sz w:val="32"/>
          <w:szCs w:val="32"/>
        </w:rPr>
      </w:pPr>
    </w:p>
    <w:p w14:paraId="7F0FE8DB" w14:textId="77777777" w:rsidR="007A1B85" w:rsidRDefault="007A1B85">
      <w:pPr>
        <w:pStyle w:val="BodyText1I2"/>
        <w:ind w:leftChars="0" w:left="0" w:firstLineChars="0" w:firstLine="0"/>
        <w:rPr>
          <w:rFonts w:ascii="仿宋" w:eastAsia="仿宋" w:hAnsi="仿宋" w:cs="仿宋"/>
          <w:sz w:val="32"/>
          <w:szCs w:val="32"/>
        </w:rPr>
      </w:pPr>
    </w:p>
    <w:p w14:paraId="20652454" w14:textId="77777777" w:rsidR="007A1B85" w:rsidRDefault="007A1B85">
      <w:pPr>
        <w:pStyle w:val="BodyText1I2"/>
        <w:ind w:leftChars="0" w:left="0" w:firstLineChars="0" w:firstLine="0"/>
        <w:rPr>
          <w:rFonts w:ascii="仿宋" w:eastAsia="仿宋" w:hAnsi="仿宋" w:cs="仿宋"/>
          <w:sz w:val="32"/>
          <w:szCs w:val="32"/>
        </w:rPr>
      </w:pPr>
    </w:p>
    <w:p w14:paraId="632F6D46" w14:textId="77777777" w:rsidR="007A1B85" w:rsidRDefault="007A1B85">
      <w:pPr>
        <w:pStyle w:val="BodyText1I2"/>
        <w:ind w:leftChars="0" w:left="0" w:firstLineChars="0" w:firstLine="0"/>
        <w:rPr>
          <w:rFonts w:ascii="仿宋" w:eastAsia="仿宋" w:hAnsi="仿宋" w:cs="仿宋"/>
          <w:sz w:val="32"/>
          <w:szCs w:val="32"/>
        </w:rPr>
      </w:pPr>
    </w:p>
    <w:p w14:paraId="2D801090" w14:textId="77777777" w:rsidR="007A1B85" w:rsidRDefault="007A1B85">
      <w:pPr>
        <w:pStyle w:val="BodyText1I2"/>
        <w:ind w:leftChars="0" w:left="0" w:firstLineChars="0" w:firstLine="0"/>
        <w:rPr>
          <w:rFonts w:ascii="仿宋" w:eastAsia="仿宋" w:hAnsi="仿宋" w:cs="仿宋"/>
          <w:sz w:val="32"/>
          <w:szCs w:val="32"/>
        </w:rPr>
      </w:pPr>
    </w:p>
    <w:p w14:paraId="25084100" w14:textId="77777777" w:rsidR="007A1B85" w:rsidRDefault="007A1B85">
      <w:pPr>
        <w:pStyle w:val="BodyText1I2"/>
        <w:ind w:leftChars="0" w:left="0" w:firstLineChars="0" w:firstLine="0"/>
        <w:rPr>
          <w:rFonts w:ascii="仿宋" w:eastAsia="仿宋" w:hAnsi="仿宋" w:cs="仿宋"/>
          <w:sz w:val="32"/>
          <w:szCs w:val="32"/>
        </w:rPr>
      </w:pPr>
    </w:p>
    <w:p w14:paraId="48B26AED" w14:textId="77777777" w:rsidR="007A1B85" w:rsidRDefault="007A1B85">
      <w:pPr>
        <w:pStyle w:val="BodyText1I2"/>
        <w:ind w:leftChars="0" w:left="0" w:firstLineChars="0" w:firstLine="0"/>
        <w:rPr>
          <w:rFonts w:ascii="仿宋" w:eastAsia="仿宋" w:hAnsi="仿宋" w:cs="仿宋"/>
          <w:sz w:val="32"/>
          <w:szCs w:val="32"/>
        </w:rPr>
      </w:pPr>
    </w:p>
    <w:p w14:paraId="7FBCDC56" w14:textId="77777777" w:rsidR="007A1B85" w:rsidRDefault="007A1B85">
      <w:pPr>
        <w:pStyle w:val="BodyText1I2"/>
        <w:ind w:leftChars="0" w:left="0" w:firstLineChars="0" w:firstLine="0"/>
        <w:rPr>
          <w:rFonts w:ascii="仿宋" w:eastAsia="仿宋" w:hAnsi="仿宋" w:cs="仿宋"/>
          <w:sz w:val="32"/>
          <w:szCs w:val="32"/>
        </w:rPr>
      </w:pPr>
    </w:p>
    <w:p w14:paraId="0B5DD212" w14:textId="77777777" w:rsidR="007A1B85" w:rsidRDefault="007A1B85">
      <w:pPr>
        <w:pStyle w:val="BodyText1I2"/>
        <w:ind w:leftChars="0" w:left="0" w:firstLineChars="0" w:firstLine="0"/>
        <w:rPr>
          <w:rFonts w:ascii="仿宋" w:eastAsia="仿宋" w:hAnsi="仿宋" w:cs="仿宋"/>
          <w:sz w:val="32"/>
          <w:szCs w:val="32"/>
        </w:rPr>
      </w:pPr>
    </w:p>
    <w:p w14:paraId="2950B5B6" w14:textId="77777777" w:rsidR="007A1B85" w:rsidRDefault="007A1B85">
      <w:pPr>
        <w:pStyle w:val="BodyText1I2"/>
        <w:ind w:leftChars="0" w:left="0" w:firstLineChars="0" w:firstLine="0"/>
        <w:rPr>
          <w:rFonts w:ascii="仿宋" w:eastAsia="仿宋" w:hAnsi="仿宋" w:cs="仿宋"/>
          <w:sz w:val="32"/>
          <w:szCs w:val="32"/>
        </w:rPr>
      </w:pPr>
    </w:p>
    <w:p w14:paraId="1857D14D" w14:textId="77777777" w:rsidR="007A1B85" w:rsidRDefault="007A1B85">
      <w:pPr>
        <w:pStyle w:val="BodyText1I2"/>
        <w:ind w:leftChars="0" w:left="0" w:firstLineChars="0" w:firstLine="0"/>
        <w:rPr>
          <w:rFonts w:ascii="仿宋" w:eastAsia="仿宋" w:hAnsi="仿宋" w:cs="仿宋"/>
          <w:sz w:val="32"/>
          <w:szCs w:val="32"/>
        </w:rPr>
      </w:pPr>
    </w:p>
    <w:p w14:paraId="7C0523B4" w14:textId="77777777" w:rsidR="007A1B85" w:rsidRDefault="007A1B85">
      <w:pPr>
        <w:pStyle w:val="BodyText1I2"/>
        <w:ind w:leftChars="0" w:left="0" w:firstLineChars="0" w:firstLine="0"/>
        <w:rPr>
          <w:rFonts w:ascii="仿宋" w:eastAsia="仿宋" w:hAnsi="仿宋" w:cs="仿宋"/>
          <w:sz w:val="32"/>
          <w:szCs w:val="32"/>
        </w:rPr>
      </w:pPr>
    </w:p>
    <w:p w14:paraId="6C379B16" w14:textId="77777777" w:rsidR="007A1B85" w:rsidRDefault="007A1B85">
      <w:pPr>
        <w:pStyle w:val="BodyText1I2"/>
        <w:ind w:leftChars="0" w:left="0" w:firstLineChars="0" w:firstLine="0"/>
        <w:rPr>
          <w:rFonts w:ascii="仿宋" w:eastAsia="仿宋" w:hAnsi="仿宋" w:cs="仿宋"/>
          <w:sz w:val="32"/>
          <w:szCs w:val="32"/>
        </w:rPr>
      </w:pPr>
    </w:p>
    <w:p w14:paraId="2C458E02" w14:textId="77777777" w:rsidR="007A1B85" w:rsidRDefault="007A1B85">
      <w:pPr>
        <w:pStyle w:val="BodyText1I2"/>
        <w:ind w:leftChars="0" w:left="0" w:firstLineChars="0" w:firstLine="0"/>
        <w:rPr>
          <w:rFonts w:ascii="仿宋" w:eastAsia="仿宋" w:hAnsi="仿宋" w:cs="仿宋"/>
          <w:sz w:val="32"/>
          <w:szCs w:val="32"/>
        </w:rPr>
      </w:pPr>
    </w:p>
    <w:p w14:paraId="0365B5AD" w14:textId="77777777" w:rsidR="007A1B85" w:rsidRDefault="007A1B85">
      <w:pPr>
        <w:pStyle w:val="BodyText1I2"/>
        <w:ind w:leftChars="0" w:left="0" w:firstLineChars="0" w:firstLine="0"/>
        <w:rPr>
          <w:rFonts w:ascii="仿宋" w:eastAsia="仿宋" w:hAnsi="仿宋" w:cs="仿宋"/>
          <w:sz w:val="32"/>
          <w:szCs w:val="32"/>
        </w:rPr>
      </w:pPr>
    </w:p>
    <w:p w14:paraId="6FF7643E" w14:textId="77777777" w:rsidR="007A1B85" w:rsidRDefault="007A1B85">
      <w:pPr>
        <w:pStyle w:val="BodyText1I2"/>
        <w:ind w:leftChars="0" w:left="0" w:firstLineChars="0" w:firstLine="0"/>
        <w:rPr>
          <w:rFonts w:ascii="仿宋" w:eastAsia="仿宋" w:hAnsi="仿宋" w:cs="仿宋"/>
          <w:sz w:val="32"/>
          <w:szCs w:val="32"/>
        </w:rPr>
      </w:pPr>
    </w:p>
    <w:p w14:paraId="00CD99C9" w14:textId="77777777" w:rsidR="007A1B85" w:rsidRDefault="007A1B85">
      <w:pPr>
        <w:pStyle w:val="BodyText1I2"/>
        <w:ind w:leftChars="0" w:left="0" w:firstLineChars="0" w:firstLine="0"/>
        <w:rPr>
          <w:rFonts w:ascii="仿宋" w:eastAsia="仿宋" w:hAnsi="仿宋" w:cs="仿宋"/>
          <w:sz w:val="32"/>
          <w:szCs w:val="32"/>
        </w:rPr>
      </w:pPr>
    </w:p>
    <w:p w14:paraId="6A915FDA" w14:textId="77777777" w:rsidR="007A1B85" w:rsidRDefault="007A1B85">
      <w:pPr>
        <w:pStyle w:val="BodyText1I2"/>
        <w:pBdr>
          <w:top w:val="single" w:sz="4" w:space="0" w:color="auto"/>
          <w:bottom w:val="single" w:sz="4" w:space="0" w:color="auto"/>
        </w:pBdr>
        <w:spacing w:after="0" w:line="560" w:lineRule="exact"/>
        <w:ind w:leftChars="0" w:left="0" w:firstLineChars="100" w:firstLine="280"/>
        <w:rPr>
          <w:rFonts w:ascii="仿宋" w:eastAsia="仿宋" w:hAnsi="仿宋" w:cs="仿宋"/>
          <w:sz w:val="32"/>
          <w:szCs w:val="32"/>
        </w:rPr>
      </w:pPr>
      <w:r>
        <w:rPr>
          <w:rFonts w:ascii="仿宋" w:eastAsia="仿宋" w:hAnsi="仿宋" w:cs="仿宋" w:hint="eastAsia"/>
          <w:color w:val="000000"/>
          <w:sz w:val="28"/>
          <w:szCs w:val="28"/>
          <w:lang w:val="en"/>
        </w:rPr>
        <w:t>广西壮族自治区教育厅办公室</w:t>
      </w:r>
      <w:r>
        <w:rPr>
          <w:rFonts w:ascii="仿宋" w:eastAsia="仿宋" w:hAnsi="仿宋" w:cs="仿宋" w:hint="eastAsia"/>
          <w:color w:val="000000"/>
          <w:sz w:val="28"/>
          <w:szCs w:val="28"/>
        </w:rPr>
        <w:t xml:space="preserve">              </w:t>
      </w:r>
      <w:r>
        <w:rPr>
          <w:rFonts w:eastAsia="仿宋" w:cs="仿宋" w:hint="eastAsia"/>
          <w:color w:val="000000"/>
          <w:sz w:val="28"/>
          <w:szCs w:val="28"/>
        </w:rPr>
        <w:t>2026</w:t>
      </w:r>
      <w:r>
        <w:rPr>
          <w:rFonts w:ascii="仿宋" w:eastAsia="仿宋" w:hAnsi="仿宋" w:cs="仿宋" w:hint="eastAsia"/>
          <w:color w:val="000000"/>
          <w:sz w:val="28"/>
          <w:szCs w:val="28"/>
        </w:rPr>
        <w:t>年</w:t>
      </w:r>
      <w:r>
        <w:rPr>
          <w:rFonts w:eastAsia="仿宋" w:cs="仿宋" w:hint="eastAsia"/>
          <w:color w:val="000000"/>
          <w:sz w:val="28"/>
          <w:szCs w:val="28"/>
        </w:rPr>
        <w:t>6</w:t>
      </w:r>
      <w:r>
        <w:rPr>
          <w:rFonts w:ascii="仿宋" w:eastAsia="仿宋" w:hAnsi="仿宋" w:cs="仿宋" w:hint="eastAsia"/>
          <w:color w:val="000000"/>
          <w:sz w:val="28"/>
          <w:szCs w:val="28"/>
        </w:rPr>
        <w:t>月</w:t>
      </w:r>
      <w:r>
        <w:rPr>
          <w:rFonts w:eastAsia="仿宋" w:cs="仿宋" w:hint="eastAsia"/>
          <w:color w:val="000000"/>
          <w:sz w:val="28"/>
          <w:szCs w:val="28"/>
        </w:rPr>
        <w:t>9</w:t>
      </w:r>
      <w:r>
        <w:rPr>
          <w:rFonts w:ascii="仿宋" w:eastAsia="仿宋" w:hAnsi="仿宋" w:cs="仿宋" w:hint="eastAsia"/>
          <w:color w:val="000000"/>
          <w:sz w:val="28"/>
          <w:szCs w:val="28"/>
        </w:rPr>
        <w:t>日印发</w:t>
      </w:r>
      <w:r>
        <w:rPr>
          <w:rFonts w:ascii="仿宋" w:eastAsia="仿宋" w:hAnsi="仿宋" w:cs="仿宋" w:hint="eastAsia"/>
          <w:sz w:val="32"/>
          <w:szCs w:val="32"/>
        </w:rPr>
        <w:t xml:space="preserve"> </w:t>
      </w:r>
    </w:p>
    <w:p w14:paraId="66171200" w14:textId="77777777" w:rsidR="007A1B85" w:rsidRDefault="007A1B85">
      <w:pPr>
        <w:pStyle w:val="BodyText1I2"/>
        <w:ind w:leftChars="0" w:left="0" w:firstLineChars="0" w:firstLine="0"/>
        <w:rPr>
          <w:rFonts w:ascii="仿宋" w:eastAsia="仿宋" w:hAnsi="仿宋" w:cs="仿宋"/>
          <w:sz w:val="32"/>
          <w:szCs w:val="32"/>
          <w:lang w:val="en"/>
        </w:rPr>
      </w:pPr>
    </w:p>
    <w:sectPr w:rsidR="007A1B85">
      <w:footerReference w:type="default" r:id="rId8"/>
      <w:pgSz w:w="11906" w:h="16838"/>
      <w:pgMar w:top="2098" w:right="1474" w:bottom="1984" w:left="1587" w:header="851" w:footer="1559" w:gutter="0"/>
      <w:cols w:space="720"/>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BE470" w14:textId="77777777" w:rsidR="00715E3E" w:rsidRDefault="00715E3E">
      <w:r>
        <w:separator/>
      </w:r>
    </w:p>
  </w:endnote>
  <w:endnote w:type="continuationSeparator" w:id="0">
    <w:p w14:paraId="74FD28D8" w14:textId="77777777" w:rsidR="00715E3E" w:rsidRDefault="0071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altName w:val="方正仿宋_GBK"/>
    <w:charset w:val="00"/>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888C" w14:textId="77777777" w:rsidR="007A1B85" w:rsidRDefault="007A1B85">
    <w:pPr>
      <w:pStyle w:val="ad"/>
      <w:ind w:right="360"/>
    </w:pPr>
  </w:p>
  <w:p w14:paraId="57A8574C" w14:textId="77777777" w:rsidR="007A1B85" w:rsidRDefault="007A1B85">
    <w:pPr>
      <w:pStyle w:val="ad"/>
      <w:framePr w:wrap="around" w:vAnchor="text" w:hAnchor="margin" w:xAlign="outside" w:y="16"/>
      <w:adjustRightInd w:val="0"/>
      <w:ind w:rightChars="100" w:right="210" w:firstLineChars="100" w:firstLine="280"/>
      <w:rPr>
        <w:rStyle w:val="af5"/>
        <w:rFonts w:ascii="宋体" w:hAnsi="宋体"/>
        <w:sz w:val="28"/>
        <w:szCs w:val="28"/>
        <w:lang w:val="en"/>
      </w:rPr>
    </w:pPr>
    <w:r>
      <w:rPr>
        <w:rStyle w:val="af5"/>
        <w:rFonts w:ascii="宋体" w:hAnsi="宋体"/>
        <w:sz w:val="28"/>
        <w:szCs w:val="28"/>
        <w:lang w:val="en"/>
      </w:rPr>
      <w:t>—</w:t>
    </w:r>
    <w:r>
      <w:rPr>
        <w:rStyle w:val="af5"/>
        <w:rFonts w:ascii="宋体" w:hAnsi="宋体"/>
        <w:sz w:val="28"/>
        <w:szCs w:val="28"/>
      </w:rPr>
      <w:t xml:space="preserve"> </w:t>
    </w:r>
    <w:r>
      <w:rPr>
        <w:rStyle w:val="af5"/>
        <w:rFonts w:ascii="宋体" w:hAnsi="宋体"/>
        <w:sz w:val="28"/>
        <w:szCs w:val="28"/>
      </w:rPr>
      <w:fldChar w:fldCharType="begin"/>
    </w:r>
    <w:r>
      <w:rPr>
        <w:rStyle w:val="af5"/>
        <w:rFonts w:ascii="宋体" w:hAnsi="宋体"/>
        <w:sz w:val="28"/>
        <w:szCs w:val="28"/>
      </w:rPr>
      <w:instrText xml:space="preserve">PAGE  </w:instrText>
    </w:r>
    <w:r>
      <w:rPr>
        <w:rStyle w:val="af5"/>
        <w:rFonts w:ascii="宋体" w:hAnsi="宋体"/>
        <w:sz w:val="28"/>
        <w:szCs w:val="28"/>
      </w:rPr>
      <w:fldChar w:fldCharType="separate"/>
    </w:r>
    <w:r>
      <w:rPr>
        <w:rStyle w:val="af5"/>
        <w:rFonts w:ascii="宋体" w:hAnsi="宋体"/>
        <w:sz w:val="28"/>
        <w:szCs w:val="28"/>
      </w:rPr>
      <w:t>1</w:t>
    </w:r>
    <w:r>
      <w:rPr>
        <w:rStyle w:val="af5"/>
        <w:rFonts w:ascii="宋体" w:hAnsi="宋体"/>
        <w:sz w:val="28"/>
        <w:szCs w:val="28"/>
      </w:rPr>
      <w:fldChar w:fldCharType="end"/>
    </w:r>
    <w:r>
      <w:rPr>
        <w:rStyle w:val="af5"/>
        <w:rFonts w:ascii="宋体" w:hAnsi="宋体"/>
        <w:sz w:val="28"/>
        <w:szCs w:val="28"/>
      </w:rPr>
      <w:t xml:space="preserve"> </w:t>
    </w:r>
    <w:r>
      <w:rPr>
        <w:rStyle w:val="af5"/>
        <w:rFonts w:ascii="宋体" w:hAnsi="宋体"/>
        <w:sz w:val="28"/>
        <w:szCs w:val="28"/>
        <w:lang w:val="en"/>
      </w:rPr>
      <w:t>—</w:t>
    </w:r>
  </w:p>
  <w:p w14:paraId="7029E2C9" w14:textId="77777777" w:rsidR="007A1B85" w:rsidRDefault="007A1B85">
    <w:pPr>
      <w:pStyle w:val="ad"/>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7B13" w14:textId="77777777" w:rsidR="007A1B85" w:rsidRDefault="007A1B85">
    <w:pPr>
      <w:pStyle w:val="ad"/>
      <w:ind w:right="360"/>
    </w:pPr>
  </w:p>
  <w:p w14:paraId="4A0489D4" w14:textId="77777777" w:rsidR="007A1B85" w:rsidRDefault="007A1B85">
    <w:pPr>
      <w:pStyle w:val="ad"/>
      <w:ind w:right="360"/>
    </w:pPr>
  </w:p>
  <w:p w14:paraId="2B2862A8" w14:textId="77777777" w:rsidR="007A1B85" w:rsidRDefault="007A1B85">
    <w:pPr>
      <w:pStyle w:val="ad"/>
      <w:framePr w:wrap="around" w:vAnchor="text" w:hAnchor="margin" w:xAlign="outside" w:y="16"/>
      <w:adjustRightInd w:val="0"/>
      <w:ind w:rightChars="100" w:right="210" w:firstLineChars="100" w:firstLine="280"/>
      <w:rPr>
        <w:rStyle w:val="af5"/>
        <w:rFonts w:ascii="宋体" w:hAnsi="宋体"/>
        <w:sz w:val="28"/>
        <w:szCs w:val="28"/>
        <w:lang w:val="en"/>
      </w:rPr>
    </w:pPr>
    <w:r>
      <w:rPr>
        <w:rStyle w:val="af5"/>
        <w:rFonts w:ascii="宋体" w:hAnsi="宋体"/>
        <w:sz w:val="28"/>
        <w:szCs w:val="28"/>
        <w:lang w:val="en"/>
      </w:rPr>
      <w:t>—</w:t>
    </w:r>
    <w:r>
      <w:rPr>
        <w:rStyle w:val="af5"/>
        <w:rFonts w:ascii="宋体" w:hAnsi="宋体"/>
        <w:sz w:val="28"/>
        <w:szCs w:val="28"/>
      </w:rPr>
      <w:t xml:space="preserve"> </w:t>
    </w:r>
    <w:r>
      <w:rPr>
        <w:rStyle w:val="af5"/>
        <w:rFonts w:ascii="宋体" w:hAnsi="宋体"/>
        <w:sz w:val="28"/>
        <w:szCs w:val="28"/>
      </w:rPr>
      <w:fldChar w:fldCharType="begin"/>
    </w:r>
    <w:r>
      <w:rPr>
        <w:rStyle w:val="af5"/>
        <w:rFonts w:ascii="宋体" w:hAnsi="宋体"/>
        <w:sz w:val="28"/>
        <w:szCs w:val="28"/>
      </w:rPr>
      <w:instrText xml:space="preserve">PAGE  </w:instrText>
    </w:r>
    <w:r>
      <w:rPr>
        <w:rStyle w:val="af5"/>
        <w:rFonts w:ascii="宋体" w:hAnsi="宋体"/>
        <w:sz w:val="28"/>
        <w:szCs w:val="28"/>
      </w:rPr>
      <w:fldChar w:fldCharType="separate"/>
    </w:r>
    <w:r>
      <w:rPr>
        <w:rStyle w:val="af5"/>
        <w:rFonts w:ascii="宋体" w:hAnsi="宋体"/>
        <w:sz w:val="28"/>
        <w:szCs w:val="28"/>
      </w:rPr>
      <w:t>1</w:t>
    </w:r>
    <w:r>
      <w:rPr>
        <w:rStyle w:val="af5"/>
        <w:rFonts w:ascii="宋体" w:hAnsi="宋体"/>
        <w:sz w:val="28"/>
        <w:szCs w:val="28"/>
      </w:rPr>
      <w:fldChar w:fldCharType="end"/>
    </w:r>
    <w:r>
      <w:rPr>
        <w:rStyle w:val="af5"/>
        <w:rFonts w:ascii="宋体" w:hAnsi="宋体"/>
        <w:sz w:val="28"/>
        <w:szCs w:val="28"/>
      </w:rPr>
      <w:t xml:space="preserve"> </w:t>
    </w:r>
    <w:r>
      <w:rPr>
        <w:rStyle w:val="af5"/>
        <w:rFonts w:ascii="宋体" w:hAnsi="宋体"/>
        <w:sz w:val="28"/>
        <w:szCs w:val="28"/>
        <w:lang w:val="en"/>
      </w:rPr>
      <w:t>—</w:t>
    </w:r>
  </w:p>
  <w:p w14:paraId="475D9C4D" w14:textId="77777777" w:rsidR="007A1B85" w:rsidRDefault="007A1B85">
    <w:pPr>
      <w:pStyle w:val="ad"/>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43A3" w14:textId="77777777" w:rsidR="007A1B85" w:rsidRDefault="007A1B85">
    <w:pPr>
      <w:pStyle w:val="ad"/>
      <w:ind w:right="360"/>
    </w:pPr>
  </w:p>
  <w:p w14:paraId="234D7B97" w14:textId="77777777" w:rsidR="007A1B85" w:rsidRDefault="007A1B85">
    <w:pPr>
      <w:pStyle w:val="ad"/>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05AE" w14:textId="77777777" w:rsidR="00715E3E" w:rsidRDefault="00715E3E">
      <w:r>
        <w:separator/>
      </w:r>
    </w:p>
  </w:footnote>
  <w:footnote w:type="continuationSeparator" w:id="0">
    <w:p w14:paraId="6C02181A" w14:textId="77777777" w:rsidR="00715E3E" w:rsidRDefault="00715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420"/>
  <w:drawingGridHorizontalSpacing w:val="105"/>
  <w:drawingGridVerticalSpacing w:val="218"/>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gxMmU3M2M0NTAzZGUzMGYwYTFhMzMyNGZjYzZiNjQifQ=="/>
  </w:docVars>
  <w:rsids>
    <w:rsidRoot w:val="0047752F"/>
    <w:rsid w:val="00004EED"/>
    <w:rsid w:val="00057858"/>
    <w:rsid w:val="00130073"/>
    <w:rsid w:val="001F5ED9"/>
    <w:rsid w:val="00215F54"/>
    <w:rsid w:val="0047752F"/>
    <w:rsid w:val="00512E83"/>
    <w:rsid w:val="005333AB"/>
    <w:rsid w:val="006208F4"/>
    <w:rsid w:val="00647218"/>
    <w:rsid w:val="006B1531"/>
    <w:rsid w:val="006E37E5"/>
    <w:rsid w:val="00711D0C"/>
    <w:rsid w:val="00715E3E"/>
    <w:rsid w:val="007A1B85"/>
    <w:rsid w:val="007E7375"/>
    <w:rsid w:val="008708CA"/>
    <w:rsid w:val="0089254B"/>
    <w:rsid w:val="008963CF"/>
    <w:rsid w:val="008A2939"/>
    <w:rsid w:val="008D0391"/>
    <w:rsid w:val="008E7956"/>
    <w:rsid w:val="008F3BD1"/>
    <w:rsid w:val="00997142"/>
    <w:rsid w:val="00AE4CAD"/>
    <w:rsid w:val="00AE4CC4"/>
    <w:rsid w:val="00AF068D"/>
    <w:rsid w:val="00BD33E3"/>
    <w:rsid w:val="00C3722D"/>
    <w:rsid w:val="00C37F66"/>
    <w:rsid w:val="00CC59FD"/>
    <w:rsid w:val="00D62988"/>
    <w:rsid w:val="00D91F94"/>
    <w:rsid w:val="00EA67A9"/>
    <w:rsid w:val="00EB7DBF"/>
    <w:rsid w:val="00EE53F8"/>
    <w:rsid w:val="00F023B6"/>
    <w:rsid w:val="00F030EB"/>
    <w:rsid w:val="00FD33B5"/>
    <w:rsid w:val="00FE03A6"/>
    <w:rsid w:val="06555D37"/>
    <w:rsid w:val="068A4914"/>
    <w:rsid w:val="07AD2313"/>
    <w:rsid w:val="09047846"/>
    <w:rsid w:val="09B1630C"/>
    <w:rsid w:val="0A287A2F"/>
    <w:rsid w:val="0D6B4803"/>
    <w:rsid w:val="0D73C92F"/>
    <w:rsid w:val="0EB75826"/>
    <w:rsid w:val="13A11A0A"/>
    <w:rsid w:val="13C0476E"/>
    <w:rsid w:val="1BDF755A"/>
    <w:rsid w:val="1E7F4372"/>
    <w:rsid w:val="203F7955"/>
    <w:rsid w:val="224E5855"/>
    <w:rsid w:val="297F73EF"/>
    <w:rsid w:val="2C825DDD"/>
    <w:rsid w:val="2EBB1C5D"/>
    <w:rsid w:val="2FB210E6"/>
    <w:rsid w:val="2FFD09E9"/>
    <w:rsid w:val="2FFE4D41"/>
    <w:rsid w:val="32CD4749"/>
    <w:rsid w:val="32FED77D"/>
    <w:rsid w:val="34BF2814"/>
    <w:rsid w:val="3AFF755D"/>
    <w:rsid w:val="3C9377CF"/>
    <w:rsid w:val="3DAC214A"/>
    <w:rsid w:val="3DBD297B"/>
    <w:rsid w:val="3E18227E"/>
    <w:rsid w:val="3E7B1C3E"/>
    <w:rsid w:val="3EAB0813"/>
    <w:rsid w:val="3F72A79F"/>
    <w:rsid w:val="3F9DB514"/>
    <w:rsid w:val="3FAA4F53"/>
    <w:rsid w:val="3FF539E4"/>
    <w:rsid w:val="40907B01"/>
    <w:rsid w:val="40AB6AE6"/>
    <w:rsid w:val="44DD28E3"/>
    <w:rsid w:val="46C77B51"/>
    <w:rsid w:val="47FFB25F"/>
    <w:rsid w:val="492F4C04"/>
    <w:rsid w:val="4A7F141F"/>
    <w:rsid w:val="4AC67EE1"/>
    <w:rsid w:val="4AF724CC"/>
    <w:rsid w:val="4BB2C6F3"/>
    <w:rsid w:val="4DAEFC48"/>
    <w:rsid w:val="50010FBA"/>
    <w:rsid w:val="50CA3794"/>
    <w:rsid w:val="527F59F4"/>
    <w:rsid w:val="53CD1B24"/>
    <w:rsid w:val="55154F9A"/>
    <w:rsid w:val="57324B93"/>
    <w:rsid w:val="5A6F63D3"/>
    <w:rsid w:val="5BFE0ADA"/>
    <w:rsid w:val="5CFFD649"/>
    <w:rsid w:val="5E578000"/>
    <w:rsid w:val="5E83BFCA"/>
    <w:rsid w:val="5EADC762"/>
    <w:rsid w:val="5F224699"/>
    <w:rsid w:val="5F24B765"/>
    <w:rsid w:val="5F67257F"/>
    <w:rsid w:val="5F6A2F0D"/>
    <w:rsid w:val="5F8F0290"/>
    <w:rsid w:val="5F9ABA36"/>
    <w:rsid w:val="5FFD4A17"/>
    <w:rsid w:val="5FFD5A78"/>
    <w:rsid w:val="6402139E"/>
    <w:rsid w:val="653F5B82"/>
    <w:rsid w:val="667A3B6A"/>
    <w:rsid w:val="66EF1384"/>
    <w:rsid w:val="67D56A4C"/>
    <w:rsid w:val="693C50DC"/>
    <w:rsid w:val="69FB6483"/>
    <w:rsid w:val="6B57FC86"/>
    <w:rsid w:val="6B5ED276"/>
    <w:rsid w:val="6B7F4DD5"/>
    <w:rsid w:val="6DE54AE5"/>
    <w:rsid w:val="6DF57E37"/>
    <w:rsid w:val="6EFE9218"/>
    <w:rsid w:val="6FAF0C9E"/>
    <w:rsid w:val="6FE59C09"/>
    <w:rsid w:val="6FE75BBD"/>
    <w:rsid w:val="705D40BD"/>
    <w:rsid w:val="71AA6FE6"/>
    <w:rsid w:val="71EE886E"/>
    <w:rsid w:val="71F0F9C4"/>
    <w:rsid w:val="71FB8201"/>
    <w:rsid w:val="71FF3A91"/>
    <w:rsid w:val="72D707B0"/>
    <w:rsid w:val="739054C5"/>
    <w:rsid w:val="73BD5548"/>
    <w:rsid w:val="73CC7CFA"/>
    <w:rsid w:val="755D4512"/>
    <w:rsid w:val="77EF4535"/>
    <w:rsid w:val="77F7AA5F"/>
    <w:rsid w:val="78B321E7"/>
    <w:rsid w:val="79AFC0F4"/>
    <w:rsid w:val="79FE9546"/>
    <w:rsid w:val="7A5B0EC5"/>
    <w:rsid w:val="7AE77235"/>
    <w:rsid w:val="7AEF2365"/>
    <w:rsid w:val="7B2DAF27"/>
    <w:rsid w:val="7BA2A582"/>
    <w:rsid w:val="7BB66622"/>
    <w:rsid w:val="7BDFDE83"/>
    <w:rsid w:val="7BF56942"/>
    <w:rsid w:val="7BFB6640"/>
    <w:rsid w:val="7BFBF4CF"/>
    <w:rsid w:val="7BFF97D4"/>
    <w:rsid w:val="7C573682"/>
    <w:rsid w:val="7CFB62A3"/>
    <w:rsid w:val="7D7CEE56"/>
    <w:rsid w:val="7DBBE373"/>
    <w:rsid w:val="7DF74DA5"/>
    <w:rsid w:val="7DFB5BB7"/>
    <w:rsid w:val="7DFE0EAA"/>
    <w:rsid w:val="7DFF2D4E"/>
    <w:rsid w:val="7EA5F3CB"/>
    <w:rsid w:val="7ED31601"/>
    <w:rsid w:val="7F5F3836"/>
    <w:rsid w:val="7F6DA397"/>
    <w:rsid w:val="7F7D9DBD"/>
    <w:rsid w:val="7F7F2EF4"/>
    <w:rsid w:val="7F94FEF9"/>
    <w:rsid w:val="7FA84887"/>
    <w:rsid w:val="7FEBC512"/>
    <w:rsid w:val="7FED3571"/>
    <w:rsid w:val="7FFF5DAD"/>
    <w:rsid w:val="7FFFE01D"/>
    <w:rsid w:val="8EFAA276"/>
    <w:rsid w:val="93DBFA89"/>
    <w:rsid w:val="9577F5C3"/>
    <w:rsid w:val="9B6FEC23"/>
    <w:rsid w:val="9FFF1E61"/>
    <w:rsid w:val="9FFF5B51"/>
    <w:rsid w:val="9FFF6AF8"/>
    <w:rsid w:val="A4BF322E"/>
    <w:rsid w:val="A6DF8C97"/>
    <w:rsid w:val="A7E5BBCF"/>
    <w:rsid w:val="AD1D4B91"/>
    <w:rsid w:val="AF3F85C1"/>
    <w:rsid w:val="AF7C39D6"/>
    <w:rsid w:val="AFAFAAE5"/>
    <w:rsid w:val="B2DF2914"/>
    <w:rsid w:val="B7CF22CE"/>
    <w:rsid w:val="BBDD6C64"/>
    <w:rsid w:val="BC9A73DB"/>
    <w:rsid w:val="BF1FB7A0"/>
    <w:rsid w:val="BF6F97A0"/>
    <w:rsid w:val="BF7A8D21"/>
    <w:rsid w:val="BF9F4FDD"/>
    <w:rsid w:val="BFEF4256"/>
    <w:rsid w:val="BFF9297B"/>
    <w:rsid w:val="BFFEDF20"/>
    <w:rsid w:val="CBD92D55"/>
    <w:rsid w:val="CBF57EA7"/>
    <w:rsid w:val="CBF803CB"/>
    <w:rsid w:val="CE778C24"/>
    <w:rsid w:val="CFDFCA38"/>
    <w:rsid w:val="D1B97CC4"/>
    <w:rsid w:val="D5F9CEA7"/>
    <w:rsid w:val="DA564CB6"/>
    <w:rsid w:val="DBBBACB2"/>
    <w:rsid w:val="DEBF6D33"/>
    <w:rsid w:val="DF7F467D"/>
    <w:rsid w:val="DFE5B5E8"/>
    <w:rsid w:val="DFF6CDB2"/>
    <w:rsid w:val="E2FDF2A6"/>
    <w:rsid w:val="E3EE0E5E"/>
    <w:rsid w:val="E3F37896"/>
    <w:rsid w:val="E4EE2990"/>
    <w:rsid w:val="E6FFF256"/>
    <w:rsid w:val="E8DF52D7"/>
    <w:rsid w:val="E8FFF5C8"/>
    <w:rsid w:val="EDCFC52E"/>
    <w:rsid w:val="EEFFA194"/>
    <w:rsid w:val="EFD92DC2"/>
    <w:rsid w:val="EFDCC668"/>
    <w:rsid w:val="F16D21D9"/>
    <w:rsid w:val="F5F34163"/>
    <w:rsid w:val="F6BA4214"/>
    <w:rsid w:val="F6BF5C3A"/>
    <w:rsid w:val="F75F3A3F"/>
    <w:rsid w:val="F76D03F1"/>
    <w:rsid w:val="F7BD59DB"/>
    <w:rsid w:val="F7FD2133"/>
    <w:rsid w:val="F7FF4342"/>
    <w:rsid w:val="FB7D97FF"/>
    <w:rsid w:val="FBE38F40"/>
    <w:rsid w:val="FBFB01AF"/>
    <w:rsid w:val="FBFCFB76"/>
    <w:rsid w:val="FCF68C31"/>
    <w:rsid w:val="FD5F5188"/>
    <w:rsid w:val="FDD611BF"/>
    <w:rsid w:val="FDD78702"/>
    <w:rsid w:val="FDF9626B"/>
    <w:rsid w:val="FDFE436B"/>
    <w:rsid w:val="FDFE7A6D"/>
    <w:rsid w:val="FF38060E"/>
    <w:rsid w:val="FF3B0557"/>
    <w:rsid w:val="FFBD0B31"/>
    <w:rsid w:val="FFDFFA00"/>
    <w:rsid w:val="FFFAA0CF"/>
    <w:rsid w:val="FFFF1DAA"/>
    <w:rsid w:val="FFFF3F2E"/>
    <w:rsid w:val="FFFF6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9DC42"/>
  <w15:chartTrackingRefBased/>
  <w15:docId w15:val="{DD083A94-DE48-44FC-831D-122FE643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nhideWhenUsed="1"/>
    <w:lsdException w:name="Body Text"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qFormat/>
    <w:pPr>
      <w:keepNext/>
      <w:keepLines/>
      <w:spacing w:line="500" w:lineRule="exact"/>
      <w:outlineLvl w:val="1"/>
    </w:pPr>
    <w:rPr>
      <w:rFonts w:ascii="仿宋" w:eastAsia="楷体" w:hAnsi="仿宋"/>
      <w:b/>
      <w:bCs/>
      <w:kern w:val="0"/>
      <w:sz w:val="28"/>
      <w:szCs w:val="28"/>
    </w:rPr>
  </w:style>
  <w:style w:type="paragraph" w:styleId="5">
    <w:name w:val="heading 5"/>
    <w:basedOn w:val="a"/>
    <w:next w:val="a"/>
    <w:qFormat/>
    <w:pPr>
      <w:keepNext/>
      <w:keepLines/>
      <w:spacing w:before="280" w:after="290" w:line="372" w:lineRule="auto"/>
      <w:outlineLvl w:val="4"/>
    </w:pPr>
    <w:rPr>
      <w:b/>
      <w:sz w:val="28"/>
    </w:rPr>
  </w:style>
  <w:style w:type="character" w:default="1" w:styleId="a0">
    <w:name w:val="Default Paragraph Font"/>
    <w:unhideWhenUsed/>
  </w:style>
  <w:style w:type="table" w:default="1" w:styleId="a1">
    <w:name w:val="Normal Table"/>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nhideWhenUsed/>
    <w:pPr>
      <w:ind w:firstLineChars="200" w:firstLine="420"/>
    </w:pPr>
    <w:rPr>
      <w:rFonts w:ascii="Times New Roman" w:eastAsia="方正仿宋简体" w:hAnsi="Times New Roman" w:cs="Calibri"/>
      <w:sz w:val="32"/>
    </w:rPr>
  </w:style>
  <w:style w:type="paragraph" w:styleId="a4">
    <w:name w:val="annotation text"/>
    <w:basedOn w:val="a"/>
    <w:link w:val="a5"/>
    <w:unhideWhenUsed/>
    <w:qFormat/>
    <w:pPr>
      <w:jc w:val="left"/>
    </w:pPr>
    <w:rPr>
      <w:rFonts w:ascii="Times New Roman" w:hAnsi="Times New Roman"/>
    </w:rPr>
  </w:style>
  <w:style w:type="character" w:customStyle="1" w:styleId="a5">
    <w:name w:val="批注文字 字符"/>
    <w:link w:val="a4"/>
    <w:semiHidden/>
    <w:qFormat/>
    <w:rPr>
      <w:rFonts w:ascii="Times New Roman" w:eastAsia="宋体" w:hAnsi="Times New Roman" w:cs="Times New Roman"/>
    </w:rPr>
  </w:style>
  <w:style w:type="paragraph" w:styleId="a6">
    <w:name w:val="Body Text"/>
    <w:basedOn w:val="a"/>
    <w:link w:val="a7"/>
    <w:unhideWhenUsed/>
    <w:pPr>
      <w:spacing w:after="120"/>
    </w:pPr>
    <w:rPr>
      <w:szCs w:val="22"/>
    </w:rPr>
  </w:style>
  <w:style w:type="character" w:customStyle="1" w:styleId="a7">
    <w:name w:val="正文文本 字符"/>
    <w:link w:val="a6"/>
    <w:qFormat/>
    <w:rPr>
      <w:rFonts w:ascii="Calibri" w:eastAsia="宋体" w:hAnsi="Calibri" w:cs="Times New Roman"/>
      <w:szCs w:val="22"/>
    </w:rPr>
  </w:style>
  <w:style w:type="paragraph" w:styleId="a8">
    <w:name w:val="Body Text Indent"/>
    <w:basedOn w:val="a"/>
    <w:unhideWhenUsed/>
    <w:pPr>
      <w:ind w:firstLineChars="200" w:firstLine="640"/>
    </w:pPr>
    <w:rPr>
      <w:rFonts w:ascii="Times New Roman" w:hAnsi="Times New Roman"/>
      <w:sz w:val="32"/>
    </w:rPr>
  </w:style>
  <w:style w:type="paragraph" w:styleId="a9">
    <w:name w:val="Date"/>
    <w:basedOn w:val="a"/>
    <w:next w:val="a"/>
    <w:link w:val="aa"/>
    <w:pPr>
      <w:ind w:leftChars="2500" w:left="100"/>
    </w:pPr>
    <w:rPr>
      <w:rFonts w:ascii="Times New Roman" w:hAnsi="Times New Roman"/>
    </w:rPr>
  </w:style>
  <w:style w:type="character" w:customStyle="1" w:styleId="aa">
    <w:name w:val="日期 字符"/>
    <w:link w:val="a9"/>
    <w:qFormat/>
    <w:rPr>
      <w:rFonts w:ascii="Times New Roman" w:eastAsia="宋体" w:hAnsi="Times New Roman" w:cs="Times New Roman"/>
    </w:rPr>
  </w:style>
  <w:style w:type="paragraph" w:styleId="ab">
    <w:name w:val="Balloon Text"/>
    <w:basedOn w:val="a"/>
    <w:link w:val="ac"/>
    <w:unhideWhenUsed/>
    <w:rPr>
      <w:rFonts w:ascii="Times New Roman" w:hAnsi="Times New Roman"/>
      <w:sz w:val="18"/>
      <w:szCs w:val="18"/>
    </w:rPr>
  </w:style>
  <w:style w:type="character" w:customStyle="1" w:styleId="ac">
    <w:name w:val="批注框文本 字符"/>
    <w:link w:val="ab"/>
    <w:qFormat/>
    <w:rPr>
      <w:rFonts w:ascii="Times New Roman" w:eastAsia="宋体" w:hAnsi="Times New Roman" w:cs="Times New Roman"/>
      <w:sz w:val="18"/>
      <w:szCs w:val="18"/>
    </w:rPr>
  </w:style>
  <w:style w:type="paragraph" w:styleId="ad">
    <w:name w:val="footer"/>
    <w:basedOn w:val="a"/>
    <w:link w:val="ae"/>
    <w:unhideWhenUsed/>
    <w:qFormat/>
    <w:pPr>
      <w:tabs>
        <w:tab w:val="center" w:pos="4153"/>
        <w:tab w:val="right" w:pos="8306"/>
      </w:tabs>
      <w:snapToGrid w:val="0"/>
    </w:pPr>
    <w:rPr>
      <w:sz w:val="18"/>
      <w:szCs w:val="18"/>
    </w:rPr>
  </w:style>
  <w:style w:type="character" w:customStyle="1" w:styleId="ae">
    <w:name w:val="页脚 字符"/>
    <w:link w:val="ad"/>
    <w:qFormat/>
    <w:rPr>
      <w:rFonts w:ascii="Times New Roman" w:eastAsia="宋体" w:hAnsi="Times New Roman" w:cs="Times New Roman"/>
      <w:sz w:val="18"/>
      <w:szCs w:val="18"/>
    </w:rPr>
  </w:style>
  <w:style w:type="paragraph" w:styleId="af">
    <w:name w:val="header"/>
    <w:basedOn w:val="a"/>
    <w:link w:val="af0"/>
    <w:unhideWhenUsed/>
    <w:pPr>
      <w:pBdr>
        <w:bottom w:val="single" w:sz="6" w:space="1" w:color="auto"/>
      </w:pBdr>
      <w:tabs>
        <w:tab w:val="center" w:pos="4153"/>
        <w:tab w:val="right" w:pos="8306"/>
      </w:tabs>
      <w:snapToGrid w:val="0"/>
      <w:jc w:val="center"/>
    </w:pPr>
    <w:rPr>
      <w:sz w:val="18"/>
      <w:szCs w:val="18"/>
    </w:rPr>
  </w:style>
  <w:style w:type="character" w:customStyle="1" w:styleId="af0">
    <w:name w:val="页眉 字符"/>
    <w:link w:val="af"/>
    <w:qFormat/>
    <w:rPr>
      <w:rFonts w:ascii="Times New Roman" w:eastAsia="宋体" w:hAnsi="Times New Roman" w:cs="Times New Roman"/>
      <w:sz w:val="18"/>
      <w:szCs w:val="18"/>
    </w:rPr>
  </w:style>
  <w:style w:type="paragraph" w:styleId="af1">
    <w:name w:val="Normal (Web)"/>
    <w:basedOn w:val="a"/>
    <w:unhideWhenUsed/>
    <w:pPr>
      <w:spacing w:before="100" w:beforeAutospacing="1" w:after="100" w:afterAutospacing="1"/>
    </w:pPr>
    <w:rPr>
      <w:rFonts w:ascii="宋体" w:hAnsi="宋体" w:cs="宋体"/>
      <w:sz w:val="24"/>
    </w:rPr>
  </w:style>
  <w:style w:type="paragraph" w:styleId="af2">
    <w:name w:val="annotation subject"/>
    <w:basedOn w:val="a4"/>
    <w:next w:val="a4"/>
    <w:link w:val="af3"/>
    <w:unhideWhenUsed/>
    <w:qFormat/>
    <w:rPr>
      <w:b/>
      <w:bCs/>
    </w:rPr>
  </w:style>
  <w:style w:type="character" w:customStyle="1" w:styleId="af3">
    <w:name w:val="批注主题 字符"/>
    <w:link w:val="af2"/>
    <w:semiHidden/>
    <w:qFormat/>
    <w:rPr>
      <w:b/>
      <w:bCs/>
    </w:rPr>
  </w:style>
  <w:style w:type="paragraph" w:styleId="20">
    <w:name w:val="Body Text First Indent 2"/>
    <w:basedOn w:val="a8"/>
    <w:unhideWhenUsed/>
    <w:pPr>
      <w:ind w:firstLine="420"/>
    </w:pPr>
  </w:style>
  <w:style w:type="character" w:styleId="af4">
    <w:name w:val="Strong"/>
    <w:qFormat/>
    <w:rPr>
      <w:rFonts w:ascii="Times New Roman" w:eastAsia="宋体" w:hAnsi="Times New Roman" w:cs="Times New Roman"/>
      <w:b/>
    </w:rPr>
  </w:style>
  <w:style w:type="character" w:styleId="af5">
    <w:name w:val="page number"/>
    <w:unhideWhenUsed/>
  </w:style>
  <w:style w:type="character" w:styleId="af6">
    <w:name w:val="Hyperlink"/>
    <w:qFormat/>
    <w:rPr>
      <w:rFonts w:ascii="Times New Roman" w:eastAsia="宋体" w:hAnsi="Times New Roman" w:cs="Times New Roman"/>
      <w:color w:val="0000FF"/>
      <w:u w:val="single"/>
    </w:rPr>
  </w:style>
  <w:style w:type="character" w:styleId="af7">
    <w:name w:val="annotation reference"/>
    <w:unhideWhenUsed/>
    <w:qFormat/>
    <w:rPr>
      <w:rFonts w:ascii="Times New Roman" w:eastAsia="宋体" w:hAnsi="Times New Roman" w:cs="Times New Roman"/>
      <w:sz w:val="21"/>
      <w:szCs w:val="21"/>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
    <w:qFormat/>
    <w:pPr>
      <w:spacing w:after="120"/>
      <w:ind w:leftChars="200" w:left="420"/>
      <w:textAlignment w:val="baseline"/>
    </w:pPr>
    <w:rPr>
      <w:rFonts w:ascii="Times New Roman" w:hAnsi="Times New Roman"/>
    </w:rPr>
  </w:style>
  <w:style w:type="paragraph" w:customStyle="1" w:styleId="1">
    <w:name w:val="页脚1"/>
    <w:basedOn w:val="a"/>
    <w:next w:val="ad"/>
    <w:link w:val="Char"/>
    <w:unhideWhenUsed/>
    <w:qFormat/>
    <w:pPr>
      <w:tabs>
        <w:tab w:val="center" w:pos="4153"/>
        <w:tab w:val="right" w:pos="8306"/>
      </w:tabs>
      <w:snapToGrid w:val="0"/>
      <w:jc w:val="left"/>
    </w:pPr>
    <w:rPr>
      <w:rFonts w:ascii="Times New Roman" w:hAnsi="Times New Roman"/>
      <w:kern w:val="0"/>
      <w:sz w:val="18"/>
      <w:szCs w:val="18"/>
    </w:rPr>
  </w:style>
  <w:style w:type="character" w:customStyle="1" w:styleId="Char">
    <w:name w:val="页脚 Char"/>
    <w:link w:val="1"/>
    <w:qFormat/>
    <w:rPr>
      <w:rFonts w:ascii="Times New Roman" w:eastAsia="宋体" w:hAnsi="Times New Roman" w:cs="Times New Roman"/>
      <w:kern w:val="0"/>
      <w:sz w:val="18"/>
      <w:szCs w:val="18"/>
    </w:rPr>
  </w:style>
  <w:style w:type="paragraph" w:styleId="af8">
    <w:name w:val="List Paragraph"/>
    <w:basedOn w:val="a"/>
    <w:uiPriority w:val="99"/>
    <w:qFormat/>
    <w:pPr>
      <w:ind w:firstLineChars="200" w:firstLine="420"/>
    </w:pPr>
    <w:rPr>
      <w:rFonts w:ascii="Times New Roman" w:hAnsi="Times New Roman"/>
    </w:rPr>
  </w:style>
  <w:style w:type="paragraph" w:customStyle="1" w:styleId="Revision">
    <w:name w:val="Revision"/>
    <w:uiPriority w:val="99"/>
    <w:semiHidden/>
    <w:qFormat/>
    <w:rPr>
      <w:kern w:val="2"/>
      <w:sz w:val="21"/>
      <w:szCs w:val="24"/>
    </w:rPr>
  </w:style>
  <w:style w:type="paragraph" w:customStyle="1" w:styleId="Default">
    <w:name w:val="Default"/>
    <w:qFormat/>
    <w:pPr>
      <w:widowControl w:val="0"/>
      <w:autoSpaceDE w:val="0"/>
      <w:autoSpaceDN w:val="0"/>
      <w:adjustRightInd w:val="0"/>
    </w:pPr>
    <w:rPr>
      <w:rFonts w:ascii="黑体" w:eastAsia="黑体"/>
      <w:color w:val="000000"/>
      <w:sz w:val="24"/>
      <w:szCs w:val="24"/>
    </w:rPr>
  </w:style>
  <w:style w:type="paragraph" w:customStyle="1" w:styleId="p0">
    <w:name w:val="p0"/>
    <w:basedOn w:val="a"/>
    <w:uiPriority w:val="99"/>
    <w:qFormat/>
    <w:pPr>
      <w:widowControl/>
    </w:pPr>
    <w:rPr>
      <w:rFonts w:ascii="Times New Roman" w:hAnsi="Times New Roman"/>
      <w:kern w:val="0"/>
      <w:szCs w:val="21"/>
    </w:rPr>
  </w:style>
  <w:style w:type="paragraph" w:customStyle="1" w:styleId="af9">
    <w:name w:val="正文内容"/>
    <w:basedOn w:val="a"/>
    <w:qFormat/>
    <w:pPr>
      <w:widowControl/>
      <w:spacing w:line="560" w:lineRule="exact"/>
      <w:ind w:firstLine="200"/>
    </w:pPr>
    <w:rPr>
      <w:rFonts w:ascii="Times New Roman" w:hAnsi="Times New Roman"/>
      <w:szCs w:val="22"/>
    </w:rPr>
  </w:style>
  <w:style w:type="character" w:customStyle="1" w:styleId="font41">
    <w:name w:val="font41"/>
    <w:rPr>
      <w:rFonts w:ascii="Times New Roman" w:hAnsi="Times New Roman" w:cs="Times New Roman" w:hint="default"/>
      <w:b/>
      <w:i w:val="0"/>
      <w:color w:val="000000"/>
      <w:sz w:val="18"/>
      <w:szCs w:val="18"/>
      <w:u w:val="none"/>
    </w:rPr>
  </w:style>
  <w:style w:type="character" w:customStyle="1" w:styleId="font51">
    <w:name w:val="font51"/>
    <w:rPr>
      <w:rFonts w:ascii="宋体" w:eastAsia="宋体" w:hAnsi="宋体" w:cs="宋体" w:hint="eastAsia"/>
      <w:b/>
      <w:i w:val="0"/>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782</Words>
  <Characters>4459</Characters>
  <Application>Microsoft Office Word</Application>
  <DocSecurity>0</DocSecurity>
  <Lines>37</Lines>
  <Paragraphs>10</Paragraphs>
  <ScaleCrop>false</ScaleCrop>
  <Company>广西</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ee l</cp:lastModifiedBy>
  <cp:revision>2</cp:revision>
  <cp:lastPrinted>2026-06-10T17:10:00Z</cp:lastPrinted>
  <dcterms:created xsi:type="dcterms:W3CDTF">2026-06-10T09:18:00Z</dcterms:created>
  <dcterms:modified xsi:type="dcterms:W3CDTF">2026-06-10T09:18:00Z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CC1C2DD494B64398A73DFE2FF5526E48_12</vt:lpwstr>
  </property>
  <property fmtid="{D5CDD505-2E9C-101B-9397-08002B2CF9AE}" pid="4" name="KSOTemplateDocerSaveRecord">
    <vt:lpwstr>eyJoZGlkIjoiZTgxMmU3M2M0NTAzZGUzMGYwYTFhMzMyNGZjYzZiNjQiLCJ1c2VySWQiOiI1NjkxNTUwNTQifQ==</vt:lpwstr>
  </property>
</Properties>
</file>