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未取得学历及学位证书原件承诺书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本人参加2026年泉州市直部分公办幼儿园公开招聘编外合同教师考试，报考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学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校）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前取得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学历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学位证书，并按规定的时间将学历及学位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泉州市教育局教师工作科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复审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。如未能按时取得学历及学位证书，本人愿自动放弃应聘该岗位。</w:t>
      </w:r>
    </w:p>
    <w:p>
      <w:pPr>
        <w:widowControl/>
        <w:spacing w:line="540" w:lineRule="atLeast"/>
        <w:ind w:firstLine="646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5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166</Words>
  <Characters>179</Characters>
  <Lines>2</Lines>
  <Paragraphs>1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2020-09-09T01:46:00Z</dcterms:created>
  <dc:creator>PC</dc:creator>
  <cp:lastModifiedBy>许美玉</cp:lastModifiedBy>
  <cp:lastPrinted>2026-08-02T08:41:00Z</cp:lastPrinted>
  <dcterms:modified xsi:type="dcterms:W3CDTF">2026-08-02T08:47:05Z</dcterms:modified>
  <dc:title>附件3：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  <property fmtid="{D5CDD505-2E9C-101B-9397-08002B2CF9AE}" pid="3" name="ICV">
    <vt:lpwstr>CBB8187FCB7D488C84C5A437BB9EFE82_13</vt:lpwstr>
  </property>
</Properties>
</file>