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7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701"/>
        <w:gridCol w:w="422"/>
        <w:gridCol w:w="728"/>
        <w:gridCol w:w="811"/>
        <w:gridCol w:w="4326"/>
        <w:gridCol w:w="1860"/>
        <w:gridCol w:w="2577"/>
        <w:gridCol w:w="1637"/>
        <w:gridCol w:w="1184"/>
      </w:tblGrid>
      <w:tr w14:paraId="7D0E6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0D36C">
            <w:pPr>
              <w:rPr>
                <w:rFonts w:ascii="Calibri" w:hAnsi="Calibri" w:eastAsia="宋体" w:cs="Times New Roman"/>
                <w:szCs w:val="22"/>
              </w:rPr>
            </w:pPr>
            <w:r>
              <w:rPr>
                <w:rFonts w:ascii="Calibri" w:hAnsi="Calibri" w:eastAsia="宋体" w:cs="Times New Roman"/>
                <w:szCs w:val="22"/>
              </w:rPr>
              <w:t>2026年芜湖电缆工业学校编外教师招聘岗位计划表</w:t>
            </w:r>
          </w:p>
        </w:tc>
        <w:tc>
          <w:tcPr>
            <w:tcW w:w="725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CB2A">
            <w:pPr>
              <w:rPr>
                <w:rFonts w:ascii="Calibri" w:hAnsi="Calibri" w:eastAsia="宋体" w:cs="Times New Roman"/>
                <w:szCs w:val="22"/>
              </w:rPr>
            </w:pPr>
          </w:p>
        </w:tc>
      </w:tr>
      <w:tr w14:paraId="2C2A7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A107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6E79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招聘岗位</w:t>
            </w:r>
          </w:p>
        </w:tc>
        <w:tc>
          <w:tcPr>
            <w:tcW w:w="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B75CB">
            <w:pPr>
              <w:rPr>
                <w:rFonts w:ascii="Calibri" w:hAnsi="Calibri" w:eastAsia="宋体" w:cs="Times New Roman"/>
                <w:szCs w:val="22"/>
              </w:rPr>
            </w:pPr>
            <w:r>
              <w:rPr>
                <w:rFonts w:ascii="Calibri" w:hAnsi="Calibri" w:eastAsia="宋体" w:cs="Times New Roman"/>
                <w:szCs w:val="22"/>
              </w:rPr>
              <w:t>招聘人数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FA1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学历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要求</w:t>
            </w: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96E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学位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要求</w:t>
            </w:r>
          </w:p>
        </w:tc>
        <w:tc>
          <w:tcPr>
            <w:tcW w:w="6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2D1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本科专业要求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7E2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B672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面试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科目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128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教材信息</w:t>
            </w:r>
          </w:p>
        </w:tc>
      </w:tr>
      <w:tr w14:paraId="25860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216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E4BA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机械类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专业教师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982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E246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本科及以上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BCFB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6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7BEF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普通本科专业：依据教育部公布的普通本科专业目录“工学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”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门类中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“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机械类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”“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自动化类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”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所有专业。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职业本科专业：依据教育部公布的职业本科专业目录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“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装备制造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”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大类中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‘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机械设计制造类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’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“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机电设备类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”“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自动化类”所有专业</w:t>
            </w:r>
          </w:p>
          <w:p w14:paraId="64880AF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5D60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报考人员如为研究生学历，其本科所学专业须符合本岗位上述本科专业相关要求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FE1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机械基础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C26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《机械基础》第3版）顾淑群主编 高等教育出版社</w:t>
            </w:r>
          </w:p>
        </w:tc>
      </w:tr>
      <w:tr w14:paraId="3BA67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A91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D8D1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电工电子类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专业教师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B058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0A34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本科及以上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8DCE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6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599D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普通本科专业：电气工程及其自动化、电气工程与智能控制、电机电器智能化、应用电子技术教育、电子信息工程、电子科学与技术、微电子科学与工程、电子信息科学与技术、人工智能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职业本科专业：电子信息工程技术、电气工程及自动化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B90E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报考人员如为研究生学历，其本科所学专业须符合本岗位上述本科专业相关要求</w:t>
            </w:r>
          </w:p>
        </w:tc>
        <w:tc>
          <w:tcPr>
            <w:tcW w:w="16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C3499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电工电子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技术及应用</w:t>
            </w:r>
          </w:p>
        </w:tc>
        <w:tc>
          <w:tcPr>
            <w:tcW w:w="11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EBAF0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《电工电子技术及应用》第4版）杜德昌主编 高等教育出版社</w:t>
            </w:r>
          </w:p>
        </w:tc>
      </w:tr>
      <w:tr w14:paraId="41C5B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BA1C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A648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电线电缆制造专业教师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048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8F5D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本科及以上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3AF6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6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D0A1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普通本科专业：电缆工程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7B51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报考人员如为研究生学历，其本科所学专业须符合本岗位上述本科专业相关要求</w:t>
            </w:r>
          </w:p>
        </w:tc>
        <w:tc>
          <w:tcPr>
            <w:tcW w:w="16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9A424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EDE70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47DC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928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30AB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无人机操控与维护专业教师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FF1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E992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本科及以上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D852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6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56BC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普通本科专业：无人驾驶航空器系统工程、电子信息工程、电子科学与技术、自动化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职业本科专业：低空飞行器工程技术、机械电子工程技术、无人机系统应用技术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备注：具有中国民用航空局（CAAC)颁发的“无人机飞行教员”证书或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人社部门颁发的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“无人机装调检修工”（三级）及以上证书者不限专业均可报考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423C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报考人员如为研究生学历，其本科所学专业须符合本岗位上述本科专业相关要求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备注：具有中国民用航空局（CAAC)颁发的“无人机飞行教员”证书或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人社部门颁发的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“无人机装调检修工”（三级）及以上证书者不限专业均可报考</w:t>
            </w:r>
          </w:p>
        </w:tc>
        <w:tc>
          <w:tcPr>
            <w:tcW w:w="16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5E86D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67498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43A4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860C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5CAC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汽车类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专业教师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0D9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47A2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本科及以上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28E4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6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F71C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普通本科专业：车辆工程、汽车服务工程、汽车维修工程教育、新能源汽车工程。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职业本科专业：汽车工程技术、新能源汽车工程技术、智能网联汽车工程技术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CB4F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报考人员如为研究生学历，其本科所学专业须符合本岗位上述本科专业相关要求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626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汽车机械基础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9B8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《汽车机械基础》第2版）何向东主编 高等教育出版社</w:t>
            </w:r>
          </w:p>
        </w:tc>
      </w:tr>
      <w:tr w14:paraId="22218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714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359D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电子商务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专业教师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B973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5766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本科及以上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B555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6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BD0F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普通本科专业：电子商务、跨境电子商务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职业本科专业：电子商务、跨境电子商务、全媒体电商运营、商务数据分析与管理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B75B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报考人员如为研究生学历，其本科所学专业须符合本岗位上述本科专业相关要求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F778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电子商务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基础与实务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9273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《电子商务基础与实务》第2版  麻云贞 刘春青 主编  北京理工大学出版社</w:t>
            </w:r>
          </w:p>
        </w:tc>
      </w:tr>
      <w:tr w14:paraId="65605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184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C3CE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旅游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专业教师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9A2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BD6E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本科及以上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FED9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6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04B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普通本科专业：旅游管理、酒店管理、旅游管理与服务教育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职业本科专业：旅游管理、酒店管理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6FFE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报考人员如为研究生学历，其本科所学专业须符合本岗位上述本科专业相关要求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41C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旅游概论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3D28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《旅游概论》第二版 邵世刚、何山主编 高等教育出版社</w:t>
            </w:r>
          </w:p>
        </w:tc>
      </w:tr>
      <w:tr w14:paraId="1FEF6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817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9C36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中餐烹饪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专业教师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A83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649A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本科及以上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F437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6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4E6E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普通本科专业：烹饪与营养教育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职业本科专业：烹饪与餐饮管理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备注：报名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须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具有人社部门颁发的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“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中式烹调师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”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（三级）及以上的职业资格证书。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B3E8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报考人员如为研究生学历，其本科所学专业须符合本岗位上述本科专业相关要求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备注：报名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须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具有人社部门颁发的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“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中式烹调师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”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（三级）及以上的职业资格证书。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B93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食品营养与卫生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7D55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《食品营养与卫生》第二版 余桂恩主编 高等教育出版社</w:t>
            </w:r>
          </w:p>
        </w:tc>
      </w:tr>
      <w:tr w14:paraId="1F674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2C1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69C6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信息技术类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专业教师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C01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1287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本科及以上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C237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6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92CE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普通本科：计算机类、教育技术学、人工智能教育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职业本科：计算机类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D4A9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报考人员如为研究生学历，其本科所学专业须符合本岗位上述本科专业相关要求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2D8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信息技术基础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38EB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  <w:t>信息技术基础模块(上册)(第三版)徐维祥主编 高等教育出版社</w:t>
            </w:r>
          </w:p>
        </w:tc>
      </w:tr>
    </w:tbl>
    <w:p w14:paraId="759BBCAF">
      <w:r>
        <w:rPr>
          <w:rFonts w:hint="eastAsia" w:ascii="Calibri" w:hAnsi="Calibri" w:eastAsia="宋体" w:cs="Times New Roman"/>
          <w:sz w:val="24"/>
          <w:szCs w:val="24"/>
        </w:rPr>
        <w:t>注：1.以上岗位用工单位均为芜湖电缆工业学校，招聘人员与</w:t>
      </w:r>
      <w:r>
        <w:rPr>
          <w:rFonts w:hint="eastAsia" w:ascii="Calibri" w:hAnsi="Calibri" w:eastAsia="宋体" w:cs="Times New Roman"/>
          <w:sz w:val="24"/>
          <w:szCs w:val="24"/>
          <w:highlight w:val="yellow"/>
        </w:rPr>
        <w:t>无为市濡才人力资源有限公司</w:t>
      </w:r>
      <w:r>
        <w:rPr>
          <w:rFonts w:hint="eastAsia" w:ascii="Calibri" w:hAnsi="Calibri" w:eastAsia="宋体" w:cs="Times New Roman"/>
          <w:sz w:val="24"/>
          <w:szCs w:val="24"/>
        </w:rPr>
        <w:t>签订劳动合同，实行劳务派遣管理；2.所有岗位均要求具有高级中学或中等职业学校教师资格证书；3.年龄要求 38 周岁以下（1988 年 8 月 1 日（含）以后出生）；4.专业要求依据教育部公布的普通高等学校本科专业目录、职业本科专业目录执行。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D0387"/>
    <w:rsid w:val="659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2026-08-20T02:55:00Z</dcterms:created>
  <dc:creator>大亮啊</dc:creator>
  <cp:lastModifiedBy>大亮啊</cp:lastModifiedBy>
  <dcterms:modified xsi:type="dcterms:W3CDTF">2026-08-20T02:55:26Z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07853C41F86542C7947EB90DBC56698A_11</vt:lpwstr>
  </property>
  <property fmtid="{D5CDD505-2E9C-101B-9397-08002B2CF9AE}" pid="4" name="KSOTemplateDocerSaveRecord">
    <vt:lpwstr>eyJoZGlkIjoiYjg5MGYzNzdiZTE0NjU0M2IxZDZkN2YxNjY1NzA5MTAiLCJ1c2VySWQiOiIyNzQ3MzMyNzkifQ==</vt:lpwstr>
  </property>
</Properties>
</file>