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  <w:t>附件2</w:t>
      </w:r>
    </w:p>
    <w:tbl>
      <w:tblPr>
        <w:tblStyle w:val="3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2062"/>
        <w:gridCol w:w="2100"/>
        <w:gridCol w:w="3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四川师大附中招聘员额教师岗位一览表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初中道德与法治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初级中学或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37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1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13A15"/>
    <w:rsid w:val="0002784B"/>
    <w:rsid w:val="11205FC7"/>
    <w:rsid w:val="239C3C39"/>
    <w:rsid w:val="3D827274"/>
    <w:rsid w:val="593F13A5"/>
    <w:rsid w:val="6218619E"/>
    <w:rsid w:val="64B304A5"/>
    <w:rsid w:val="66131910"/>
    <w:rsid w:val="6E0A27E9"/>
    <w:rsid w:val="77113A15"/>
    <w:rsid w:val="793A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2026-07-08T01:23:00Z</dcterms:created>
  <dc:creator>乾清坤宁</dc:creator>
  <cp:lastModifiedBy>乾清坤宁</cp:lastModifiedBy>
  <dcterms:modified xsi:type="dcterms:W3CDTF">2026-08-17T02:35:14Z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4C3988AD04F44F17B2C353118A87CAC0_12</vt:lpwstr>
  </property>
</Properties>
</file>