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0CF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  <w:t>年成都高新区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  <w:lang w:val="en-US" w:eastAsia="zh-CN"/>
        </w:rPr>
        <w:t>益州小学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  <w:t>公开招聘</w:t>
      </w: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  <w:lang w:val="en-US" w:eastAsia="zh-CN"/>
        </w:rPr>
        <w:t>临时聘用教师</w:t>
      </w:r>
    </w:p>
    <w:p w14:paraId="55A349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6"/>
          <w:sz w:val="32"/>
          <w:szCs w:val="3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pacing w:val="6"/>
          <w:sz w:val="36"/>
          <w:szCs w:val="36"/>
          <w:highlight w:val="none"/>
        </w:rPr>
        <w:t>岗位表</w:t>
      </w:r>
    </w:p>
    <w:bookmarkEnd w:id="0"/>
    <w:p w14:paraId="4F229096">
      <w:pPr>
        <w:ind w:firstLine="400" w:firstLineChars="200"/>
        <w:rPr>
          <w:rFonts w:ascii="楷体" w:hAnsi="楷体" w:eastAsia="楷体"/>
          <w:spacing w:val="-20"/>
          <w:sz w:val="24"/>
          <w:highlight w:val="none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1375"/>
        <w:gridCol w:w="1427"/>
        <w:gridCol w:w="1440"/>
        <w:gridCol w:w="2587"/>
      </w:tblGrid>
      <w:tr w14:paraId="3E837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811" w:type="dxa"/>
            <w:vAlign w:val="center"/>
          </w:tcPr>
          <w:p w14:paraId="726FD56C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1462" w:type="dxa"/>
            <w:vAlign w:val="center"/>
          </w:tcPr>
          <w:p w14:paraId="21E40B0B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招聘岗位名称</w:t>
            </w:r>
          </w:p>
        </w:tc>
        <w:tc>
          <w:tcPr>
            <w:tcW w:w="1519" w:type="dxa"/>
            <w:vAlign w:val="center"/>
          </w:tcPr>
          <w:p w14:paraId="21201AEB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岗位类别</w:t>
            </w:r>
          </w:p>
        </w:tc>
        <w:tc>
          <w:tcPr>
            <w:tcW w:w="1533" w:type="dxa"/>
            <w:vAlign w:val="center"/>
          </w:tcPr>
          <w:p w14:paraId="1BF0F1D2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2792" w:type="dxa"/>
            <w:vAlign w:val="center"/>
          </w:tcPr>
          <w:p w14:paraId="4E16D989">
            <w:pPr>
              <w:jc w:val="center"/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方正仿宋" w:hAnsi="方正仿宋" w:eastAsia="方正仿宋" w:cs="方正仿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其他条件</w:t>
            </w:r>
          </w:p>
        </w:tc>
      </w:tr>
      <w:tr w14:paraId="34C87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11" w:type="dxa"/>
            <w:vMerge w:val="restart"/>
            <w:vAlign w:val="center"/>
          </w:tcPr>
          <w:p w14:paraId="70EFF223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成都高新区</w:t>
            </w:r>
          </w:p>
          <w:p w14:paraId="1FE74812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益州小学</w:t>
            </w:r>
          </w:p>
        </w:tc>
        <w:tc>
          <w:tcPr>
            <w:tcW w:w="1462" w:type="dxa"/>
            <w:vAlign w:val="center"/>
          </w:tcPr>
          <w:p w14:paraId="19274429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小学体育</w:t>
            </w:r>
          </w:p>
        </w:tc>
        <w:tc>
          <w:tcPr>
            <w:tcW w:w="1519" w:type="dxa"/>
            <w:vAlign w:val="center"/>
          </w:tcPr>
          <w:p w14:paraId="0DAB32DF">
            <w:pPr>
              <w:jc w:val="center"/>
              <w:rPr>
                <w:vertAlign w:val="baseline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专任教师</w:t>
            </w:r>
          </w:p>
        </w:tc>
        <w:tc>
          <w:tcPr>
            <w:tcW w:w="1533" w:type="dxa"/>
            <w:vAlign w:val="center"/>
          </w:tcPr>
          <w:p w14:paraId="2D0CE518">
            <w:pPr>
              <w:jc w:val="center"/>
              <w:rPr>
                <w:vertAlign w:val="baseline"/>
              </w:rPr>
            </w:pPr>
            <w:r>
              <w:rPr>
                <w:rFonts w:hint="eastAsia"/>
                <w:highlight w:val="none"/>
                <w:vertAlign w:val="baseline"/>
                <w:lang w:val="en-US" w:eastAsia="zh-CN"/>
              </w:rPr>
              <w:t>1人</w:t>
            </w:r>
          </w:p>
        </w:tc>
        <w:tc>
          <w:tcPr>
            <w:tcW w:w="2792" w:type="dxa"/>
            <w:vAlign w:val="center"/>
          </w:tcPr>
          <w:p w14:paraId="33AE165D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</w:p>
        </w:tc>
      </w:tr>
      <w:tr w14:paraId="4B2FA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11" w:type="dxa"/>
            <w:vMerge w:val="continue"/>
            <w:vAlign w:val="center"/>
          </w:tcPr>
          <w:p w14:paraId="059E1A30">
            <w:pPr>
              <w:jc w:val="center"/>
              <w:rPr>
                <w:vertAlign w:val="baseline"/>
              </w:rPr>
            </w:pPr>
          </w:p>
        </w:tc>
        <w:tc>
          <w:tcPr>
            <w:tcW w:w="1462" w:type="dxa"/>
            <w:vAlign w:val="center"/>
          </w:tcPr>
          <w:p w14:paraId="6274CE83">
            <w:pPr>
              <w:jc w:val="center"/>
              <w:rPr>
                <w:vertAlign w:val="baseline"/>
              </w:rPr>
            </w:pPr>
          </w:p>
        </w:tc>
        <w:tc>
          <w:tcPr>
            <w:tcW w:w="1519" w:type="dxa"/>
            <w:vAlign w:val="center"/>
          </w:tcPr>
          <w:p w14:paraId="5B58B289">
            <w:pPr>
              <w:jc w:val="center"/>
              <w:rPr>
                <w:vertAlign w:val="baseline"/>
              </w:rPr>
            </w:pPr>
          </w:p>
        </w:tc>
        <w:tc>
          <w:tcPr>
            <w:tcW w:w="1533" w:type="dxa"/>
            <w:vAlign w:val="center"/>
          </w:tcPr>
          <w:p w14:paraId="6B62AD25">
            <w:pPr>
              <w:jc w:val="center"/>
              <w:rPr>
                <w:vertAlign w:val="baseline"/>
              </w:rPr>
            </w:pPr>
          </w:p>
        </w:tc>
        <w:tc>
          <w:tcPr>
            <w:tcW w:w="2792" w:type="dxa"/>
            <w:vAlign w:val="center"/>
          </w:tcPr>
          <w:p w14:paraId="7B25C513">
            <w:pPr>
              <w:jc w:val="center"/>
              <w:rPr>
                <w:vertAlign w:val="baseline"/>
              </w:rPr>
            </w:pPr>
          </w:p>
        </w:tc>
      </w:tr>
      <w:tr w14:paraId="1B4E9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11" w:type="dxa"/>
            <w:vMerge w:val="continue"/>
            <w:vAlign w:val="center"/>
          </w:tcPr>
          <w:p w14:paraId="4A834891">
            <w:pPr>
              <w:jc w:val="center"/>
              <w:rPr>
                <w:vertAlign w:val="baseline"/>
              </w:rPr>
            </w:pPr>
          </w:p>
        </w:tc>
        <w:tc>
          <w:tcPr>
            <w:tcW w:w="1462" w:type="dxa"/>
            <w:vAlign w:val="center"/>
          </w:tcPr>
          <w:p w14:paraId="3D8D3C88">
            <w:pPr>
              <w:jc w:val="center"/>
              <w:rPr>
                <w:vertAlign w:val="baseline"/>
              </w:rPr>
            </w:pPr>
          </w:p>
        </w:tc>
        <w:tc>
          <w:tcPr>
            <w:tcW w:w="1519" w:type="dxa"/>
            <w:vAlign w:val="center"/>
          </w:tcPr>
          <w:p w14:paraId="53AD8F91">
            <w:pPr>
              <w:jc w:val="center"/>
              <w:rPr>
                <w:vertAlign w:val="baseline"/>
              </w:rPr>
            </w:pPr>
          </w:p>
        </w:tc>
        <w:tc>
          <w:tcPr>
            <w:tcW w:w="1533" w:type="dxa"/>
            <w:vAlign w:val="center"/>
          </w:tcPr>
          <w:p w14:paraId="7C5D55AA">
            <w:pPr>
              <w:jc w:val="center"/>
              <w:rPr>
                <w:vertAlign w:val="baseline"/>
              </w:rPr>
            </w:pPr>
          </w:p>
        </w:tc>
        <w:tc>
          <w:tcPr>
            <w:tcW w:w="2792" w:type="dxa"/>
            <w:vAlign w:val="center"/>
          </w:tcPr>
          <w:p w14:paraId="16D51764">
            <w:pPr>
              <w:jc w:val="center"/>
              <w:rPr>
                <w:vertAlign w:val="baseline"/>
              </w:rPr>
            </w:pPr>
          </w:p>
        </w:tc>
      </w:tr>
      <w:tr w14:paraId="1C31B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11" w:type="dxa"/>
            <w:vMerge w:val="continue"/>
            <w:vAlign w:val="center"/>
          </w:tcPr>
          <w:p w14:paraId="2A917AC7">
            <w:pPr>
              <w:jc w:val="center"/>
              <w:rPr>
                <w:vertAlign w:val="baseline"/>
              </w:rPr>
            </w:pPr>
          </w:p>
        </w:tc>
        <w:tc>
          <w:tcPr>
            <w:tcW w:w="1462" w:type="dxa"/>
            <w:vAlign w:val="center"/>
          </w:tcPr>
          <w:p w14:paraId="7CB7F427">
            <w:pPr>
              <w:jc w:val="center"/>
              <w:rPr>
                <w:vertAlign w:val="baseline"/>
              </w:rPr>
            </w:pPr>
          </w:p>
        </w:tc>
        <w:tc>
          <w:tcPr>
            <w:tcW w:w="1519" w:type="dxa"/>
            <w:vAlign w:val="center"/>
          </w:tcPr>
          <w:p w14:paraId="7C5B7C87">
            <w:pPr>
              <w:jc w:val="center"/>
              <w:rPr>
                <w:vertAlign w:val="baseline"/>
              </w:rPr>
            </w:pPr>
          </w:p>
        </w:tc>
        <w:tc>
          <w:tcPr>
            <w:tcW w:w="1533" w:type="dxa"/>
            <w:vAlign w:val="center"/>
          </w:tcPr>
          <w:p w14:paraId="3EB7BCD0">
            <w:pPr>
              <w:jc w:val="center"/>
              <w:rPr>
                <w:vertAlign w:val="baseline"/>
              </w:rPr>
            </w:pPr>
          </w:p>
        </w:tc>
        <w:tc>
          <w:tcPr>
            <w:tcW w:w="2792" w:type="dxa"/>
            <w:vAlign w:val="center"/>
          </w:tcPr>
          <w:p w14:paraId="420D3C64">
            <w:pPr>
              <w:jc w:val="center"/>
              <w:rPr>
                <w:vertAlign w:val="baseline"/>
              </w:rPr>
            </w:pPr>
          </w:p>
        </w:tc>
      </w:tr>
      <w:tr w14:paraId="76CD8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811" w:type="dxa"/>
            <w:vMerge w:val="continue"/>
            <w:vAlign w:val="center"/>
          </w:tcPr>
          <w:p w14:paraId="38065D8E">
            <w:pPr>
              <w:jc w:val="center"/>
              <w:rPr>
                <w:vertAlign w:val="baseline"/>
              </w:rPr>
            </w:pPr>
          </w:p>
        </w:tc>
        <w:tc>
          <w:tcPr>
            <w:tcW w:w="1462" w:type="dxa"/>
            <w:vAlign w:val="center"/>
          </w:tcPr>
          <w:p w14:paraId="775C5BC2">
            <w:pPr>
              <w:jc w:val="center"/>
              <w:rPr>
                <w:vertAlign w:val="baseline"/>
              </w:rPr>
            </w:pPr>
          </w:p>
        </w:tc>
        <w:tc>
          <w:tcPr>
            <w:tcW w:w="1519" w:type="dxa"/>
            <w:vAlign w:val="center"/>
          </w:tcPr>
          <w:p w14:paraId="5B84CB21">
            <w:pPr>
              <w:jc w:val="center"/>
              <w:rPr>
                <w:vertAlign w:val="baseline"/>
              </w:rPr>
            </w:pPr>
          </w:p>
        </w:tc>
        <w:tc>
          <w:tcPr>
            <w:tcW w:w="1533" w:type="dxa"/>
            <w:vAlign w:val="center"/>
          </w:tcPr>
          <w:p w14:paraId="76F33E5B">
            <w:pPr>
              <w:jc w:val="center"/>
              <w:rPr>
                <w:vertAlign w:val="baseline"/>
              </w:rPr>
            </w:pPr>
          </w:p>
        </w:tc>
        <w:tc>
          <w:tcPr>
            <w:tcW w:w="2792" w:type="dxa"/>
            <w:vAlign w:val="center"/>
          </w:tcPr>
          <w:p w14:paraId="53B906B6">
            <w:pPr>
              <w:jc w:val="center"/>
              <w:rPr>
                <w:vertAlign w:val="baseline"/>
              </w:rPr>
            </w:pPr>
          </w:p>
        </w:tc>
      </w:tr>
    </w:tbl>
    <w:p w14:paraId="30700A5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">
    <w:altName w:val="仿宋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13717E"/>
    <w:rsid w:val="3113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2026-10-20T14:05:00Z</dcterms:created>
  <dc:creator>午夜小精灵</dc:creator>
  <cp:lastModifiedBy>午夜小精灵</cp:lastModifiedBy>
  <dcterms:modified xsi:type="dcterms:W3CDTF">2026-10-20T14:05:26Z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2C6A1D6C30E44167AD7D02E7EB33365E_11</vt:lpwstr>
  </property>
  <property fmtid="{D5CDD505-2E9C-101B-9397-08002B2CF9AE}" pid="4" name="KSOTemplateDocerSaveRecord">
    <vt:lpwstr>eyJoZGlkIjoiZjk3MGJiNTI0ZWFmNTU4NTUxMjU3NDJiOGM4MmVmOWUiLCJ1c2VySWQiOiIzNjY1NzA3ODgifQ==</vt:lpwstr>
  </property>
</Properties>
</file>