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506ED">
      <w:pPr>
        <w:spacing w:line="520" w:lineRule="exact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bidi="ar"/>
        </w:rPr>
        <w:t>附件1.</w:t>
      </w:r>
      <w:bookmarkStart w:id="0" w:name="_GoBack"/>
      <w:bookmarkEnd w:id="0"/>
    </w:p>
    <w:p w14:paraId="2B915CAA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成都信息工程大学202</w:t>
      </w:r>
      <w:r>
        <w:rPr>
          <w:rFonts w:hint="eastAsia" w:ascii="Cambria" w:hAnsi="Cambria" w:eastAsia="方正小标宋_GBK" w:cs="方正小标宋_GBK"/>
          <w:color w:val="000000"/>
          <w:kern w:val="0"/>
          <w:sz w:val="36"/>
          <w:szCs w:val="36"/>
          <w:lang w:bidi="ar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年上半年</w:t>
      </w:r>
    </w:p>
    <w:p w14:paraId="27FF7C18"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考核招聘事业编制工作人员岗位和条件要求一览表</w:t>
      </w:r>
    </w:p>
    <w:tbl>
      <w:tblPr>
        <w:tblStyle w:val="4"/>
        <w:tblpPr w:leftFromText="180" w:rightFromText="180" w:vertAnchor="text" w:horzAnchor="page" w:tblpXSpec="center" w:tblpY="537"/>
        <w:tblOverlap w:val="never"/>
        <w:tblW w:w="107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18"/>
        <w:gridCol w:w="1350"/>
        <w:gridCol w:w="1036"/>
        <w:gridCol w:w="723"/>
        <w:gridCol w:w="1296"/>
        <w:gridCol w:w="722"/>
        <w:gridCol w:w="3137"/>
        <w:gridCol w:w="641"/>
      </w:tblGrid>
      <w:tr w14:paraId="55245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7D1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6AF2883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385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286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4241370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330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5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FA4B3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其他条件要求</w:t>
            </w:r>
          </w:p>
        </w:tc>
      </w:tr>
      <w:tr w14:paraId="3A73A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2AAD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120D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697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0365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1062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5F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EB3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B4B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专业条件要求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E7A36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</w:tr>
      <w:tr w14:paraId="70120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3BD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BC0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59BF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大气科学学院教学科研岗位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D4F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2026001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16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861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56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E5E5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化学（包括一级学科所属专业）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BE3C0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2B70D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217E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61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6B8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大气科学学院教学科研岗位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109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2026002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74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898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日及以后出生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44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7CE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地理学/大气科学（包括一级学科所属专业）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14C2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3AA24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201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87C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F13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AAD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2026003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17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4BF1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F1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B04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地质学（包括一级学科所属专业）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01804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6C3C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CD5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56D6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2CCF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资源环境学院教学科研岗位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E74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2026004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53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2A73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F8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61E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地理学/地质学/动力工程及工程热物理/公共管理/公共管理学（包括一级学科所属专业）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22419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0693E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655C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10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40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光电工程学院教学科研岗位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527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2026005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70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723F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1979年1月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79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7F2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材料科学与工程（包括一级学科所属专业）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19B0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正高</w:t>
            </w:r>
          </w:p>
        </w:tc>
      </w:tr>
      <w:tr w14:paraId="59F1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CF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A96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E23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光电工程学院教学科研岗位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900B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2026006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63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B10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1982年1月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780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05D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物理学/化学（包括一级学科所属专业）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555D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4EA12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21C0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9460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14BF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光电工程学院教学科研岗位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B59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2026007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CE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C8F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3B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8E9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光学工程/材料科学与工程/化学（包括一级学科所属专业）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B4E42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4E8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A5A1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EBB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3A95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电子工程学院（大气探测学院）教学科研岗位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3ABC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2026008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7D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8AF1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7D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9B1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物理学（包括一级学科所属专业）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5A916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74C77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2217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A49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EB2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电子工程学院（大气探测学院）教学科研岗位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E1D8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2026009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7B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DD9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F75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29D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大气科学/电子科学与技术/信息与通信工程（包括一级学科所属专业）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86DC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1EB44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71D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232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6C4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通信工程学院（微电子学院）教学科研岗位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4FA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E7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A54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1979年1月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C9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6DE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信息与通信工程（包括一级学科所属专业）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8B15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6E467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388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C64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22A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自动化学院教学科研岗位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A0DD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04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E5A7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1975年1月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35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12C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机械工程/动力工程及工程热物理（包括一级学科所属专业）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152C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正高</w:t>
            </w:r>
          </w:p>
        </w:tc>
      </w:tr>
      <w:tr w14:paraId="2F913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F505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98F0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15B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自动化学院教学科研岗位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B95E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489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8A8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1978年1月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D4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F29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031D8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1204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976E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327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795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自动化学院教学科研岗位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B87D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A49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117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1981年1月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9E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EB5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机械工程/控制科学与工程/计算机科学与技术/交通运输工程/电气工程/船舶与海洋工程（包括一级学科所属专业）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B082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736A2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A137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8DA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2E6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8DB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2D3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A48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1973年1月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5F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CC4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计算机科学与技术/光学工程/信息与通信工程（包括一级学科所属专业）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46F6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3944D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845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2F6F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A442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4F9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A87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1B16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59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A22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计算机科学与技术/仪器科学与技术（包括一级学科所属专业）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94B73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4DC5B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299D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581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DAA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网络空间安全学院教学科研岗位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BA0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7D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79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1988年1月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D06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37F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网络空间安全（包括一级学科所属专业）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24E7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672C7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70A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E9DF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FE8D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4A2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2CA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BC5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1982年1月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62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553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信息与通信工程/地质资源与地质工程/土木工程/管理科学与工程（包括一级学科所属专业）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894B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4F50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CD8B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2F8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73D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软件工程学院教学科研岗位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3D8D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DF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E26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22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B57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信息与通信工程/地理学/交通运输工程/地质资源与地质工程/农业资源与环境（包括一级学科所属专业）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BA90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68E0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091B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3993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984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人工智能学院教学科研岗位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EC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2026019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AD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98D9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1976年1月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12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413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信息与通信工程/生物医学工程（包括一级学科所属专业）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95F4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59844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8384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3B1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CB8A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人工智能学院教学科研岗位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41F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6CF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6C03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1977年1月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A82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硕士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3737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计算机科学与技术/材料科学与工程（包括一级学科所属专业）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2AF8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5C8E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AF07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7C1E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7598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统计学院教学科研岗位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214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C81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A67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1977年1月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06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74EB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农林经济管理（包括一级学科所属专业）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DA44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3F73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41B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EE99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430A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统计学院教学科研岗位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A641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54E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9B7F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1987年1月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CE4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7FB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工商管理/工商管理学/应用经济学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/数学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F873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77EF5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4A51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50C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170D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37E1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0D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5215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1980年1月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C2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7AD1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管理科学与工程/地质资源与地质工程（包括一级学科所属专业）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DD7C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正高</w:t>
            </w:r>
          </w:p>
        </w:tc>
      </w:tr>
      <w:tr w14:paraId="1EF61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4E6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EEC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2357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9FD6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68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AC1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1980年1月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095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3A2D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交通运输工程（包括一级学科所属专业）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068A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6B869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FD10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2E85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041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物流学院教学科研岗位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DB03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A54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ADF0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CC8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783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管理科学与工程/交通运输工程/机械工程（包括一级学科所属专业）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31A4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4B4C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DC0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9E06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35D4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F83E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22F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0F12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1982年1月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B2C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637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工商管理/工商管理学（包括一级学科所属专业）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C6D10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2E55A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13E5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20E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52F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8AD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F8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447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1981年1月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09A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81F8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工商管理/工商管理学/管理科学与工程/旅游管理（包括一级学科所属专业）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4BE9D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4CB8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0F8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6AD3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0F42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文化艺术学院教学科研岗位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31A5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43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F4D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1981年1月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185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8A7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机械工程/设计学/公共管理/公共管理学（包括一级学科所属专业）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A66D3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2A5F4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6E2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9B16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7C9A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文化艺术学院教学科研岗位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01AE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2026029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01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BA5F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1977年1月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A7B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1E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新闻传播学/中国语言文学/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艺术学/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社会学/社会工作（包括一级学科所属专业）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BB3EA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686E1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9BD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DDC8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2504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E36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2026030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577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3BED9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1979年1月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4CB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158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马克思主义理论/政治学/工商管理/工商管理学/旅游管理（包括一级学科所属专业）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3B425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30EE5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2860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D98F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2C37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外国语学院教学科研岗位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078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2026031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52D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BD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1981年1月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B23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1AA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教育学（包括一级学科所属专业）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B28D9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副高</w:t>
            </w:r>
          </w:p>
        </w:tc>
      </w:tr>
      <w:tr w14:paraId="2EE6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FA52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0CCC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C937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应用数学学院教学科研岗位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1CC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2026032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006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D75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F40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794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数学/软件工程（包括一级学科所属专业）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4C870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  <w:tr w14:paraId="2547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EC6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E839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A0F4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工程实践中心（创新创业学院）教学科研岗位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8898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2026033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FA7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5EC8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1976年1月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67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553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仪器科学与技术（包括一级学科所属专业）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FE13B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正高</w:t>
            </w:r>
          </w:p>
        </w:tc>
      </w:tr>
      <w:tr w14:paraId="06509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C5C728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四川省属事业单位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1A1A07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096F59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工程实践中心（创新创业学院）教学科研岗位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A595AD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2026034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0FE6C4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B8CC3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1984年1月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9日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及以后出生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2441BC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EB9D8E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仪器科学与技术（包括一级学科所属专业）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0823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</w:p>
        </w:tc>
      </w:tr>
    </w:tbl>
    <w:p w14:paraId="7D24135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899683-E503-49C9-8C9E-992D5F32538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84A95E1-7873-42A6-BDA4-A9C090E8930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0F92F6B8-533D-4050-8BB3-F2B4EC70BB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4CF70A-7DD1-4AAC-9838-96EB8BF48A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8110BB7-E4C3-4482-9ED1-CBA4D2D3EC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43B51"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922229"/>
                          </w:sdtPr>
                          <w:sdtContent>
                            <w:sdt>
                              <w:sdtPr>
                                <w:id w:val="98381352"/>
                              </w:sdtPr>
                              <w:sdtContent>
                                <w:p w14:paraId="569DCD5C">
                                  <w:pPr>
                                    <w:pStyle w:val="2"/>
                                    <w:jc w:val="right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EDC33D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922229"/>
                    </w:sdtPr>
                    <w:sdtContent>
                      <w:sdt>
                        <w:sdtPr>
                          <w:id w:val="98381352"/>
                        </w:sdtPr>
                        <w:sdtContent>
                          <w:p w14:paraId="569DCD5C">
                            <w:pPr>
                              <w:pStyle w:val="2"/>
                              <w:jc w:val="right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EDC33DC"/>
                </w:txbxContent>
              </v:textbox>
            </v:shape>
          </w:pict>
        </mc:Fallback>
      </mc:AlternateContent>
    </w:r>
  </w:p>
  <w:p w14:paraId="19643A4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B2E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1E01"/>
    <w:rsid w:val="01652026"/>
    <w:rsid w:val="04231ECF"/>
    <w:rsid w:val="0759091A"/>
    <w:rsid w:val="124B33FB"/>
    <w:rsid w:val="12DF0986"/>
    <w:rsid w:val="12F55CE2"/>
    <w:rsid w:val="1C810F02"/>
    <w:rsid w:val="41DD542F"/>
    <w:rsid w:val="486E0E2D"/>
    <w:rsid w:val="4C861805"/>
    <w:rsid w:val="4DFB44CF"/>
    <w:rsid w:val="53310C92"/>
    <w:rsid w:val="6054696D"/>
    <w:rsid w:val="60D866F8"/>
    <w:rsid w:val="6DB70341"/>
    <w:rsid w:val="6E9B7B1B"/>
    <w:rsid w:val="70B5449B"/>
    <w:rsid w:val="74406667"/>
    <w:rsid w:val="7F2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2026-01-09T02:38:00Z</dcterms:created>
  <dc:creator>HP</dc:creator>
  <cp:lastModifiedBy>HP</cp:lastModifiedBy>
  <dcterms:modified xsi:type="dcterms:W3CDTF">2026-01-09T02:39:35Z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02D6A52C58B14742B7BB18B5E1643D7B_11</vt:lpwstr>
  </property>
  <property fmtid="{D5CDD505-2E9C-101B-9397-08002B2CF9AE}" pid="4" name="KSOTemplateDocerSaveRecord">
    <vt:lpwstr>eyJoZGlkIjoiYjdkZDJhNDVjOTg4MjU1NzIxZWJkYWUzODdmOGU0NGYiLCJ1c2VySWQiOiIyMDQwMzMxMTEifQ==</vt:lpwstr>
  </property>
</Properties>
</file>