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8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2264"/>
        <w:gridCol w:w="5587"/>
        <w:gridCol w:w="1160"/>
        <w:gridCol w:w="765"/>
      </w:tblGrid>
      <w:tr w14:paraId="2858C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  <w:jc w:val="center"/>
        </w:trPr>
        <w:tc>
          <w:tcPr>
            <w:tcW w:w="0" w:type="auto"/>
            <w:gridSpan w:val="5"/>
            <w:shd w:val="clear"/>
            <w:vAlign w:val="center"/>
          </w:tcPr>
          <w:p w14:paraId="7D028AEF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eastAsia" w:ascii="Tahoma" w:hAnsi="Tahoma" w:eastAsia="Tahoma" w:cs="Tahoma"/>
                <w:sz w:val="18"/>
                <w:szCs w:val="18"/>
              </w:rPr>
              <w:t>青海省委办公厅2026年度引进高校优秀应届毕业生需求计划表</w:t>
            </w:r>
          </w:p>
        </w:tc>
      </w:tr>
      <w:tr w14:paraId="1643CE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0" w:type="auto"/>
            <w:shd w:val="clear"/>
            <w:vAlign w:val="center"/>
          </w:tcPr>
          <w:p w14:paraId="71B60D4F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default" w:ascii="Tahoma" w:hAnsi="Tahoma" w:eastAsia="Tahoma" w:cs="Tahoma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/>
            <w:vAlign w:val="center"/>
          </w:tcPr>
          <w:p w14:paraId="27200CCC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default" w:ascii="Tahoma" w:hAnsi="Tahoma" w:eastAsia="Tahoma" w:cs="Tahoma"/>
                <w:sz w:val="18"/>
                <w:szCs w:val="18"/>
              </w:rPr>
              <w:t>岗 位 名 称</w:t>
            </w:r>
          </w:p>
        </w:tc>
        <w:tc>
          <w:tcPr>
            <w:tcW w:w="0" w:type="auto"/>
            <w:shd w:val="clear"/>
            <w:vAlign w:val="center"/>
          </w:tcPr>
          <w:p w14:paraId="2E43614A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default" w:ascii="Tahoma" w:hAnsi="Tahoma" w:eastAsia="Tahoma" w:cs="Tahoma"/>
                <w:sz w:val="18"/>
                <w:szCs w:val="18"/>
              </w:rPr>
              <w:t>专业、学历需求</w:t>
            </w:r>
          </w:p>
        </w:tc>
        <w:tc>
          <w:tcPr>
            <w:tcW w:w="0" w:type="auto"/>
            <w:shd w:val="clear"/>
            <w:vAlign w:val="center"/>
          </w:tcPr>
          <w:p w14:paraId="7D0E4A96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default" w:ascii="Tahoma" w:hAnsi="Tahoma" w:eastAsia="Tahoma" w:cs="Tahoma"/>
                <w:sz w:val="18"/>
                <w:szCs w:val="18"/>
              </w:rPr>
              <w:t>需求人数</w:t>
            </w:r>
          </w:p>
        </w:tc>
        <w:tc>
          <w:tcPr>
            <w:tcW w:w="0" w:type="auto"/>
            <w:shd w:val="clear"/>
            <w:vAlign w:val="center"/>
          </w:tcPr>
          <w:p w14:paraId="258DE006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Style w:val="7"/>
                <w:rFonts w:hint="default" w:ascii="Tahoma" w:hAnsi="Tahoma" w:eastAsia="Tahoma" w:cs="Tahoma"/>
                <w:sz w:val="18"/>
                <w:szCs w:val="18"/>
              </w:rPr>
              <w:t>备  注</w:t>
            </w:r>
          </w:p>
        </w:tc>
      </w:tr>
      <w:tr w14:paraId="27BED8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1" w:hRule="atLeast"/>
          <w:jc w:val="center"/>
        </w:trPr>
        <w:tc>
          <w:tcPr>
            <w:tcW w:w="0" w:type="auto"/>
            <w:shd w:val="clear"/>
            <w:vAlign w:val="center"/>
          </w:tcPr>
          <w:p w14:paraId="78CC0D0C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033B7DA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青海省专用通信局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（设备维护师）</w:t>
            </w:r>
          </w:p>
        </w:tc>
        <w:tc>
          <w:tcPr>
            <w:tcW w:w="0" w:type="auto"/>
            <w:shd w:val="clear"/>
            <w:vAlign w:val="center"/>
          </w:tcPr>
          <w:p w14:paraId="70706C19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信息与通信工程（0810）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电子信息（0854）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智能科学与技术（1405/0788/0812Z1/0876）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硕士研究生及以上学历学位</w:t>
            </w:r>
          </w:p>
        </w:tc>
        <w:tc>
          <w:tcPr>
            <w:tcW w:w="0" w:type="auto"/>
            <w:shd w:val="clear"/>
            <w:vAlign w:val="center"/>
          </w:tcPr>
          <w:p w14:paraId="49469C8D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FCD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3CE150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1" w:hRule="atLeast"/>
          <w:jc w:val="center"/>
        </w:trPr>
        <w:tc>
          <w:tcPr>
            <w:tcW w:w="0" w:type="auto"/>
            <w:shd w:val="clear"/>
            <w:vAlign w:val="center"/>
          </w:tcPr>
          <w:p w14:paraId="79A5A3EF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C74F847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青海省密码通信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设备安全检测中心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（安全检测师）</w:t>
            </w:r>
          </w:p>
        </w:tc>
        <w:tc>
          <w:tcPr>
            <w:tcW w:w="0" w:type="auto"/>
            <w:shd w:val="clear"/>
            <w:vAlign w:val="center"/>
          </w:tcPr>
          <w:p w14:paraId="30DE56F6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电子科学与技术 （0809）</w:t>
            </w:r>
            <w:bookmarkStart w:id="0" w:name="_GoBack"/>
            <w:bookmarkEnd w:id="0"/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信息与通信工程（0810）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计算机科学与技术（0812/0775）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电子信息（0854）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硕士研究生及以上学历学位</w:t>
            </w:r>
          </w:p>
        </w:tc>
        <w:tc>
          <w:tcPr>
            <w:tcW w:w="0" w:type="auto"/>
            <w:shd w:val="clear"/>
            <w:vAlign w:val="center"/>
          </w:tcPr>
          <w:p w14:paraId="4E47D035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503A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536748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1" w:hRule="atLeast"/>
          <w:jc w:val="center"/>
        </w:trPr>
        <w:tc>
          <w:tcPr>
            <w:tcW w:w="0" w:type="auto"/>
            <w:shd w:val="clear"/>
            <w:vAlign w:val="center"/>
          </w:tcPr>
          <w:p w14:paraId="212FF655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/>
            <w:vAlign w:val="center"/>
          </w:tcPr>
          <w:p w14:paraId="0A0BFC23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青海省保密技术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服务中心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（数据监管师）</w:t>
            </w:r>
          </w:p>
        </w:tc>
        <w:tc>
          <w:tcPr>
            <w:tcW w:w="0" w:type="auto"/>
            <w:shd w:val="clear"/>
            <w:vAlign w:val="center"/>
          </w:tcPr>
          <w:p w14:paraId="47F6F77A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计算机科学与技术（0812/0775）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软件工程（0835/085405）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网络空间安全（0839）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智能科学与技术（1405/0788/0810Z1/0876）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硕士研究生及以上学历学位</w:t>
            </w:r>
          </w:p>
        </w:tc>
        <w:tc>
          <w:tcPr>
            <w:tcW w:w="0" w:type="auto"/>
            <w:shd w:val="clear"/>
            <w:vAlign w:val="center"/>
          </w:tcPr>
          <w:p w14:paraId="47F394AC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5DE3F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 w14:paraId="7B10B84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6" w:hRule="atLeast"/>
          <w:jc w:val="center"/>
        </w:trPr>
        <w:tc>
          <w:tcPr>
            <w:tcW w:w="0" w:type="auto"/>
            <w:shd w:val="clear"/>
            <w:vAlign w:val="center"/>
          </w:tcPr>
          <w:p w14:paraId="2033741E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28B37BD5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青海省保密科技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测评中心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（网络测评师）</w:t>
            </w:r>
          </w:p>
        </w:tc>
        <w:tc>
          <w:tcPr>
            <w:tcW w:w="0" w:type="auto"/>
            <w:shd w:val="clear"/>
            <w:vAlign w:val="center"/>
          </w:tcPr>
          <w:p w14:paraId="5508B390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left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信息与通信工程（0810）</w:t>
            </w:r>
            <w:r>
              <w:rPr>
                <w:rFonts w:hint="default" w:ascii="Tahoma" w:hAnsi="Tahoma" w:eastAsia="Tahoma" w:cs="Tahoma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计算机科学与技术（0812/0775）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软件工程（0835/085405）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网络空间安全（0839）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智能科学与技术（1405/0788/0876）</w:t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br w:type="textWrapping"/>
            </w: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硕士研究生及以上学历学位</w:t>
            </w:r>
          </w:p>
        </w:tc>
        <w:tc>
          <w:tcPr>
            <w:tcW w:w="0" w:type="auto"/>
            <w:shd w:val="clear"/>
            <w:vAlign w:val="center"/>
          </w:tcPr>
          <w:p w14:paraId="22BBFD13">
            <w:pPr>
              <w:pStyle w:val="4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236AB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rFonts w:hint="default" w:ascii="Tahoma" w:hAnsi="Tahoma" w:eastAsia="Tahoma" w:cs="Tahoma"/>
                <w:color w:val="000000"/>
                <w:sz w:val="18"/>
                <w:szCs w:val="18"/>
              </w:rPr>
            </w:pPr>
            <w:r>
              <w:rPr>
                <w:rFonts w:hint="default" w:ascii="Tahoma" w:hAnsi="Tahoma" w:eastAsia="Tahoma" w:cs="Tahoma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 w14:paraId="3C46B9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tLeast"/>
        <w:jc w:val="left"/>
        <w:rPr>
          <w:rFonts w:hint="default" w:ascii="Tahoma" w:hAnsi="Tahoma" w:eastAsia="Tahoma" w:cs="Tahoma"/>
          <w:color w:val="000000"/>
          <w:sz w:val="21"/>
          <w:szCs w:val="21"/>
        </w:rPr>
      </w:pPr>
      <w:r>
        <w:rPr>
          <w:rFonts w:hint="default" w:ascii="Tahoma" w:hAnsi="Tahoma" w:eastAsia="Tahoma" w:cs="Tahoma"/>
          <w:color w:val="00000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</w:p>
    <w:p w14:paraId="245B6C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00302"/>
    <w:rsid w:val="3C20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000000"/>
      <w:u w:val="none"/>
    </w:rPr>
  </w:style>
  <w:style w:type="character" w:styleId="13">
    <w:name w:val="HTML Code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4">
    <w:name w:val="HTML Cite"/>
    <w:basedOn w:val="6"/>
    <w:uiPriority w:val="0"/>
  </w:style>
  <w:style w:type="character" w:styleId="15">
    <w:name w:val="HTML Keyboard"/>
    <w:basedOn w:val="6"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Sample"/>
    <w:basedOn w:val="6"/>
    <w:uiPriority w:val="0"/>
    <w:rPr>
      <w:rFonts w:ascii="Courier New" w:hAnsi="Courier New" w:eastAsia="Courier New" w:cs="Courier New"/>
    </w:rPr>
  </w:style>
  <w:style w:type="character" w:customStyle="1" w:styleId="17">
    <w:name w:val="name"/>
    <w:basedOn w:val="6"/>
    <w:uiPriority w:val="0"/>
    <w:rPr>
      <w:b/>
      <w:bCs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2026-04-17T01:15:00Z</dcterms:created>
  <dc:creator>水无鱼</dc:creator>
  <cp:lastModifiedBy>水无鱼</cp:lastModifiedBy>
  <dcterms:modified xsi:type="dcterms:W3CDTF">2026-04-17T03:05:47Z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40A83C8297B9458DB10C6BA42844E638_11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