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黑体" w:hAnsi="黑体" w:eastAsia="黑体" w:cs="黑体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sz w:val="32"/>
          <w:szCs w:val="40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ahoma" w:hAnsi="Tahoma" w:eastAsia="方正小标宋_GBK" w:cs="Tahoma"/>
          <w:i w:val="0"/>
          <w:iCs w:val="0"/>
          <w:caps w:val="0"/>
          <w:color w:val="404040"/>
          <w:spacing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海南省农垦中学202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事业编制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教师职位表</w:t>
      </w:r>
    </w:p>
    <w:bookmarkEnd w:id="0"/>
    <w:tbl>
      <w:tblPr>
        <w:tblStyle w:val="3"/>
        <w:tblW w:w="136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1293"/>
        <w:gridCol w:w="1603"/>
        <w:gridCol w:w="4782"/>
        <w:gridCol w:w="1530"/>
        <w:gridCol w:w="1192"/>
        <w:gridCol w:w="1465"/>
        <w:gridCol w:w="11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16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89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5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学历/学位</w:t>
            </w:r>
          </w:p>
        </w:tc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default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3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中学语文教师</w:t>
            </w:r>
          </w:p>
        </w:tc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本科：中国语言文学类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不含050104中国少数民族语言文学050109T手语翻译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研究生：045103学科教学（语文）、0501中国语言文学（不含050107中国少数民族语言文学（分语族））、045300国际中文教育、050301新闻学</w:t>
            </w:r>
          </w:p>
        </w:tc>
        <w:tc>
          <w:tcPr>
            <w:tcW w:w="153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本科/学士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192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周岁（含38周岁）以下</w:t>
            </w:r>
          </w:p>
        </w:tc>
        <w:tc>
          <w:tcPr>
            <w:tcW w:w="146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118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‌普通话水平测试等级证书二级甲等及以上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4" w:hRule="atLeast"/>
          <w:jc w:val="center"/>
        </w:trPr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中学物理教师</w:t>
            </w:r>
          </w:p>
        </w:tc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.本科：物理学类</w:t>
            </w:r>
          </w:p>
          <w:p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.研究生：0702物理学、045105学科教学（物理）、070401天体物理、070402天体测量与天体力学、0801力学（可授工学、理学学位）、0802机械工程、0803光学工程、0804仪器科学与技术、0805材料科学与工程（可授工学、理学学位）、0809电子科学与技术（可授工学、理学学位）</w:t>
            </w:r>
          </w:p>
        </w:tc>
        <w:tc>
          <w:tcPr>
            <w:tcW w:w="153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本科/学士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11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周岁（含38周岁）以下</w:t>
            </w:r>
          </w:p>
        </w:tc>
        <w:tc>
          <w:tcPr>
            <w:tcW w:w="146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物理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>普通话水平测试等级证书二级乙等及以上</w:t>
            </w:r>
          </w:p>
        </w:tc>
      </w:tr>
    </w:tbl>
    <w:p>
      <w:pPr>
        <w:shd w:val="clear" w:color="auto" w:fill="auto"/>
        <w:rPr>
          <w:rFonts w:hint="eastAsia"/>
          <w:sz w:val="24"/>
          <w:szCs w:val="32"/>
          <w:highlight w:val="none"/>
        </w:rPr>
      </w:pPr>
      <w:r>
        <w:rPr>
          <w:rFonts w:hint="eastAsia"/>
          <w:sz w:val="24"/>
          <w:szCs w:val="32"/>
          <w:highlight w:val="none"/>
        </w:rPr>
        <w:t>备注：1.学历要求以岗位条件为准。</w:t>
      </w:r>
    </w:p>
    <w:p>
      <w:pPr>
        <w:shd w:val="clear" w:color="auto" w:fill="auto"/>
        <w:ind w:firstLine="720" w:firstLineChars="300"/>
        <w:rPr>
          <w:rFonts w:hint="eastAsia"/>
          <w:sz w:val="24"/>
          <w:szCs w:val="32"/>
          <w:highlight w:val="none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4"/>
          <w:szCs w:val="32"/>
          <w:highlight w:val="none"/>
        </w:rPr>
        <w:t>2.专业代码参考《研究生教育部专业目录（2022年）》《普通高等学校本科专业目录（202</w:t>
      </w:r>
      <w:r>
        <w:rPr>
          <w:rFonts w:hint="eastAsia"/>
          <w:sz w:val="24"/>
          <w:szCs w:val="32"/>
          <w:highlight w:val="none"/>
          <w:lang w:val="en-US" w:eastAsia="zh-CN"/>
        </w:rPr>
        <w:t>4</w:t>
      </w:r>
      <w:r>
        <w:rPr>
          <w:rFonts w:hint="eastAsia"/>
          <w:sz w:val="24"/>
          <w:szCs w:val="32"/>
          <w:highlight w:val="none"/>
        </w:rPr>
        <w:t>版）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6B8CBE-02F8-4EDC-B22D-5ACEAF672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2311795-5D9B-41FB-8F5B-BCBBA787BAA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523D5C83-839B-402A-AF43-E1E6FF61A4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0844356-CD98-47E6-BF54-6C0953F204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3579EFB-BA6C-4498-B263-FF237255FA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D6916E2-E9F2-419E-B5A1-DD6DFCD815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WViZDNhM2ZjN2M1ZGFjZWI1OWMwNzk1OGFmMDEifQ=="/>
  </w:docVars>
  <w:rsids>
    <w:rsidRoot w:val="727D0B43"/>
    <w:rsid w:val="571957B4"/>
    <w:rsid w:val="727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2026-04-17T07:48:00Z</dcterms:created>
  <dc:creator>倪秀秀</dc:creator>
  <cp:lastModifiedBy>倪秀秀</cp:lastModifiedBy>
  <dcterms:modified xsi:type="dcterms:W3CDTF">2026-04-17T07:48:59Z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6C603238EECA4B73AFDEC05C1E7C5824_11</vt:lpwstr>
  </property>
</Properties>
</file>